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38" w:rsidRPr="00D22E38" w:rsidRDefault="00D22E38" w:rsidP="00182452">
      <w:pPr>
        <w:spacing w:after="0" w:line="240" w:lineRule="auto"/>
        <w:jc w:val="center"/>
        <w:rPr>
          <w:rFonts w:ascii="Times New Roman" w:hAnsi="Times New Roman" w:cs="Times New Roman"/>
          <w:i/>
          <w:sz w:val="40"/>
          <w:szCs w:val="40"/>
          <w:u w:val="single"/>
        </w:rPr>
      </w:pPr>
      <w:r w:rsidRPr="00D22E38">
        <w:rPr>
          <w:rFonts w:ascii="Times New Roman" w:hAnsi="Times New Roman" w:cs="Times New Roman"/>
          <w:i/>
          <w:sz w:val="40"/>
          <w:szCs w:val="40"/>
          <w:u w:val="single"/>
        </w:rPr>
        <w:t>The Canadian Judicial System</w:t>
      </w:r>
    </w:p>
    <w:p w:rsidR="00D22E38" w:rsidRDefault="00D22E38" w:rsidP="00182452">
      <w:pPr>
        <w:spacing w:after="0" w:line="240" w:lineRule="auto"/>
        <w:jc w:val="center"/>
        <w:rPr>
          <w:rFonts w:ascii="Times New Roman" w:hAnsi="Times New Roman" w:cs="Times New Roman"/>
          <w:sz w:val="40"/>
          <w:szCs w:val="40"/>
          <w:u w:val="single"/>
        </w:rPr>
      </w:pPr>
      <w:r>
        <w:rPr>
          <w:rFonts w:ascii="Times New Roman" w:hAnsi="Times New Roman" w:cs="Times New Roman"/>
          <w:sz w:val="40"/>
          <w:szCs w:val="40"/>
          <w:u w:val="single"/>
        </w:rPr>
        <w:t>The University of Toronto Scarborough</w:t>
      </w:r>
    </w:p>
    <w:p w:rsidR="00182452" w:rsidRDefault="00D22E38" w:rsidP="00182452">
      <w:pPr>
        <w:spacing w:after="0" w:line="240" w:lineRule="auto"/>
        <w:jc w:val="center"/>
        <w:rPr>
          <w:rFonts w:ascii="Times New Roman" w:hAnsi="Times New Roman" w:cs="Times New Roman"/>
          <w:sz w:val="40"/>
          <w:szCs w:val="40"/>
          <w:u w:val="single"/>
        </w:rPr>
      </w:pPr>
      <w:r>
        <w:rPr>
          <w:rFonts w:ascii="Times New Roman" w:hAnsi="Times New Roman" w:cs="Times New Roman"/>
          <w:sz w:val="40"/>
          <w:szCs w:val="40"/>
          <w:u w:val="single"/>
        </w:rPr>
        <w:t>– Fall</w:t>
      </w:r>
      <w:r w:rsidR="00182452">
        <w:rPr>
          <w:rFonts w:ascii="Times New Roman" w:hAnsi="Times New Roman" w:cs="Times New Roman"/>
          <w:sz w:val="40"/>
          <w:szCs w:val="40"/>
          <w:u w:val="single"/>
        </w:rPr>
        <w:t xml:space="preserve"> 2014</w:t>
      </w:r>
    </w:p>
    <w:p w:rsidR="00182452" w:rsidRPr="00182452" w:rsidRDefault="00182452" w:rsidP="00B743E4">
      <w:pPr>
        <w:spacing w:after="0" w:line="240" w:lineRule="auto"/>
        <w:jc w:val="center"/>
        <w:rPr>
          <w:rFonts w:ascii="Times New Roman" w:hAnsi="Times New Roman" w:cs="Times New Roman"/>
          <w:sz w:val="40"/>
          <w:szCs w:val="40"/>
          <w:u w:val="single"/>
        </w:rPr>
      </w:pPr>
    </w:p>
    <w:p w:rsidR="00182452" w:rsidRPr="00B743E4" w:rsidRDefault="00182452" w:rsidP="00B743E4">
      <w:pPr>
        <w:spacing w:after="0" w:line="240" w:lineRule="auto"/>
        <w:rPr>
          <w:rFonts w:asciiTheme="majorHAnsi" w:hAnsiTheme="majorHAnsi" w:cs="Times New Roman"/>
          <w:sz w:val="24"/>
          <w:szCs w:val="24"/>
        </w:rPr>
      </w:pPr>
      <w:r w:rsidRPr="00B743E4">
        <w:rPr>
          <w:rFonts w:asciiTheme="majorHAnsi" w:hAnsiTheme="majorHAnsi" w:cs="Times New Roman"/>
          <w:sz w:val="24"/>
          <w:szCs w:val="24"/>
        </w:rPr>
        <w:t xml:space="preserve">Instructor: </w:t>
      </w:r>
      <w:r w:rsidRPr="00B743E4">
        <w:rPr>
          <w:rFonts w:asciiTheme="majorHAnsi" w:hAnsiTheme="majorHAnsi" w:cs="Times New Roman"/>
          <w:sz w:val="24"/>
          <w:szCs w:val="24"/>
        </w:rPr>
        <w:tab/>
        <w:t xml:space="preserve">   </w:t>
      </w:r>
      <w:r w:rsidR="00B743E4">
        <w:rPr>
          <w:rFonts w:asciiTheme="majorHAnsi" w:hAnsiTheme="majorHAnsi" w:cs="Times New Roman"/>
          <w:sz w:val="24"/>
          <w:szCs w:val="24"/>
        </w:rPr>
        <w:tab/>
      </w:r>
      <w:r w:rsidRPr="00B743E4">
        <w:rPr>
          <w:rFonts w:asciiTheme="majorHAnsi" w:hAnsiTheme="majorHAnsi" w:cs="Times New Roman"/>
          <w:b/>
          <w:sz w:val="24"/>
          <w:szCs w:val="24"/>
        </w:rPr>
        <w:t>Dr. Alison Braley-Rattai</w:t>
      </w:r>
      <w:r w:rsidRPr="00B743E4">
        <w:rPr>
          <w:rFonts w:asciiTheme="majorHAnsi" w:hAnsiTheme="majorHAnsi" w:cs="Times New Roman"/>
          <w:sz w:val="24"/>
          <w:szCs w:val="24"/>
        </w:rPr>
        <w:tab/>
      </w:r>
    </w:p>
    <w:p w:rsidR="00B743E4" w:rsidRPr="00B743E4" w:rsidRDefault="00182452" w:rsidP="00B743E4">
      <w:pPr>
        <w:spacing w:after="0" w:line="240" w:lineRule="auto"/>
        <w:rPr>
          <w:rFonts w:asciiTheme="majorHAnsi" w:hAnsiTheme="majorHAnsi"/>
          <w:sz w:val="24"/>
          <w:szCs w:val="24"/>
        </w:rPr>
      </w:pPr>
      <w:r w:rsidRPr="00B743E4">
        <w:rPr>
          <w:rFonts w:asciiTheme="majorHAnsi" w:hAnsiTheme="majorHAnsi" w:cs="Times New Roman"/>
          <w:sz w:val="24"/>
          <w:szCs w:val="24"/>
        </w:rPr>
        <w:t>Email:</w:t>
      </w:r>
      <w:r w:rsidRPr="00B743E4">
        <w:rPr>
          <w:rFonts w:asciiTheme="majorHAnsi" w:hAnsiTheme="majorHAnsi" w:cs="Times New Roman"/>
          <w:sz w:val="24"/>
          <w:szCs w:val="24"/>
        </w:rPr>
        <w:tab/>
      </w:r>
      <w:r w:rsidR="00B743E4" w:rsidRPr="00B743E4">
        <w:rPr>
          <w:rFonts w:asciiTheme="majorHAnsi" w:hAnsiTheme="majorHAnsi"/>
          <w:sz w:val="24"/>
          <w:szCs w:val="24"/>
        </w:rPr>
        <w:t xml:space="preserve"> </w:t>
      </w:r>
      <w:r w:rsidR="00B743E4" w:rsidRPr="00B743E4">
        <w:rPr>
          <w:rFonts w:asciiTheme="majorHAnsi" w:hAnsiTheme="majorHAnsi"/>
          <w:sz w:val="24"/>
          <w:szCs w:val="24"/>
        </w:rPr>
        <w:tab/>
      </w:r>
      <w:r w:rsidR="00B743E4">
        <w:rPr>
          <w:rFonts w:asciiTheme="majorHAnsi" w:hAnsiTheme="majorHAnsi"/>
          <w:sz w:val="24"/>
          <w:szCs w:val="24"/>
        </w:rPr>
        <w:tab/>
      </w:r>
      <w:r w:rsidR="00B743E4" w:rsidRPr="00B743E4">
        <w:rPr>
          <w:rFonts w:asciiTheme="majorHAnsi" w:hAnsiTheme="majorHAnsi"/>
          <w:sz w:val="24"/>
          <w:szCs w:val="24"/>
        </w:rPr>
        <w:t>abraley@utsc.utoronto.ca</w:t>
      </w:r>
    </w:p>
    <w:p w:rsidR="00B743E4" w:rsidRPr="00B743E4" w:rsidRDefault="00B743E4" w:rsidP="00B743E4">
      <w:pPr>
        <w:spacing w:after="0" w:line="240" w:lineRule="auto"/>
        <w:rPr>
          <w:rFonts w:asciiTheme="majorHAnsi" w:hAnsiTheme="majorHAnsi"/>
          <w:b/>
          <w:sz w:val="24"/>
          <w:szCs w:val="24"/>
        </w:rPr>
      </w:pPr>
      <w:r w:rsidRPr="00B743E4">
        <w:rPr>
          <w:rFonts w:asciiTheme="majorHAnsi" w:hAnsiTheme="majorHAnsi"/>
          <w:sz w:val="24"/>
          <w:szCs w:val="24"/>
        </w:rPr>
        <w:t xml:space="preserve">Office hours:     </w:t>
      </w:r>
      <w:r w:rsidRPr="00B743E4">
        <w:rPr>
          <w:rFonts w:asciiTheme="majorHAnsi" w:hAnsiTheme="majorHAnsi"/>
          <w:sz w:val="24"/>
          <w:szCs w:val="24"/>
        </w:rPr>
        <w:tab/>
        <w:t xml:space="preserve">Tues. and Thurs. 11:00- 1:00 </w:t>
      </w:r>
    </w:p>
    <w:p w:rsidR="00B743E4" w:rsidRPr="00B743E4" w:rsidRDefault="00B743E4" w:rsidP="00B743E4">
      <w:pPr>
        <w:spacing w:after="0" w:line="240" w:lineRule="auto"/>
        <w:rPr>
          <w:rFonts w:asciiTheme="majorHAnsi" w:hAnsiTheme="majorHAnsi"/>
          <w:sz w:val="24"/>
          <w:szCs w:val="24"/>
        </w:rPr>
      </w:pPr>
      <w:r w:rsidRPr="00B743E4">
        <w:rPr>
          <w:rFonts w:asciiTheme="majorHAnsi" w:hAnsiTheme="majorHAnsi"/>
          <w:sz w:val="24"/>
          <w:szCs w:val="24"/>
        </w:rPr>
        <w:t xml:space="preserve">Office location: </w:t>
      </w:r>
      <w:r w:rsidRPr="00B743E4">
        <w:rPr>
          <w:rFonts w:asciiTheme="majorHAnsi" w:hAnsiTheme="majorHAnsi"/>
          <w:sz w:val="24"/>
          <w:szCs w:val="24"/>
        </w:rPr>
        <w:tab/>
        <w:t xml:space="preserve">P106-2 </w:t>
      </w:r>
    </w:p>
    <w:p w:rsidR="00B743E4" w:rsidRPr="00B743E4" w:rsidRDefault="00B743E4" w:rsidP="00B743E4">
      <w:pPr>
        <w:spacing w:after="0" w:line="240" w:lineRule="auto"/>
        <w:rPr>
          <w:rFonts w:asciiTheme="majorHAnsi" w:hAnsiTheme="majorHAnsi"/>
          <w:sz w:val="24"/>
          <w:szCs w:val="24"/>
        </w:rPr>
      </w:pPr>
      <w:r w:rsidRPr="00B743E4">
        <w:rPr>
          <w:rFonts w:asciiTheme="majorHAnsi" w:hAnsiTheme="majorHAnsi"/>
          <w:sz w:val="24"/>
          <w:szCs w:val="24"/>
        </w:rPr>
        <w:t xml:space="preserve">Office Tel.: </w:t>
      </w:r>
      <w:r w:rsidRPr="00B743E4">
        <w:rPr>
          <w:rFonts w:asciiTheme="majorHAnsi" w:hAnsiTheme="majorHAnsi"/>
          <w:sz w:val="24"/>
          <w:szCs w:val="24"/>
        </w:rPr>
        <w:tab/>
        <w:t xml:space="preserve">   </w:t>
      </w:r>
      <w:r w:rsidRPr="00B743E4">
        <w:rPr>
          <w:rFonts w:asciiTheme="majorHAnsi" w:hAnsiTheme="majorHAnsi"/>
          <w:sz w:val="24"/>
          <w:szCs w:val="24"/>
        </w:rPr>
        <w:tab/>
        <w:t>416-208-4885</w:t>
      </w:r>
    </w:p>
    <w:p w:rsidR="00182452" w:rsidRPr="00B743E4" w:rsidRDefault="00182452" w:rsidP="00B743E4">
      <w:pPr>
        <w:spacing w:after="0" w:line="240" w:lineRule="auto"/>
        <w:rPr>
          <w:rFonts w:asciiTheme="majorHAnsi" w:hAnsiTheme="majorHAnsi" w:cs="Times New Roman"/>
          <w:b/>
          <w:sz w:val="24"/>
          <w:szCs w:val="24"/>
        </w:rPr>
      </w:pPr>
    </w:p>
    <w:p w:rsidR="00182452" w:rsidRDefault="00A41EBA" w:rsidP="00B743E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82452" w:rsidRPr="00A41EBA" w:rsidRDefault="00182452" w:rsidP="00182452">
      <w:pPr>
        <w:spacing w:after="0" w:line="240" w:lineRule="auto"/>
        <w:jc w:val="center"/>
        <w:rPr>
          <w:rFonts w:ascii="Times New Roman" w:hAnsi="Times New Roman" w:cs="Times New Roman"/>
          <w:b/>
          <w:sz w:val="32"/>
          <w:szCs w:val="32"/>
        </w:rPr>
      </w:pPr>
      <w:r w:rsidRPr="00A41EBA">
        <w:rPr>
          <w:rFonts w:ascii="Times New Roman" w:hAnsi="Times New Roman" w:cs="Times New Roman"/>
          <w:b/>
          <w:sz w:val="32"/>
          <w:szCs w:val="32"/>
        </w:rPr>
        <w:t>Lecture:</w:t>
      </w:r>
      <w:r w:rsidR="00A41EBA" w:rsidRPr="00A41EBA">
        <w:rPr>
          <w:rFonts w:ascii="Times New Roman" w:hAnsi="Times New Roman" w:cs="Times New Roman"/>
          <w:b/>
          <w:sz w:val="32"/>
          <w:szCs w:val="32"/>
        </w:rPr>
        <w:t xml:space="preserve"> </w:t>
      </w:r>
      <w:r w:rsidR="00B743E4">
        <w:rPr>
          <w:rFonts w:ascii="Times New Roman" w:hAnsi="Times New Roman" w:cs="Times New Roman"/>
          <w:b/>
          <w:sz w:val="32"/>
          <w:szCs w:val="32"/>
        </w:rPr>
        <w:t>Tues. 9-11</w:t>
      </w:r>
    </w:p>
    <w:p w:rsidR="00182452" w:rsidRDefault="00834735" w:rsidP="00182452">
      <w:pPr>
        <w:spacing w:after="0" w:line="240" w:lineRule="auto"/>
        <w:jc w:val="center"/>
        <w:rPr>
          <w:rFonts w:ascii="Times New Roman" w:hAnsi="Times New Roman" w:cs="Times New Roman"/>
          <w:b/>
          <w:sz w:val="32"/>
          <w:szCs w:val="32"/>
        </w:rPr>
      </w:pPr>
      <w:r w:rsidRPr="00834735">
        <w:rPr>
          <w:rFonts w:ascii="Times New Roman" w:hAnsi="Times New Roman" w:cs="Times New Roman"/>
          <w:sz w:val="32"/>
          <w:szCs w:val="32"/>
        </w:rPr>
        <w:t>Location:</w:t>
      </w:r>
      <w:r w:rsidRPr="00834735">
        <w:rPr>
          <w:rFonts w:ascii="Times New Roman" w:hAnsi="Times New Roman" w:cs="Times New Roman"/>
          <w:b/>
          <w:sz w:val="32"/>
          <w:szCs w:val="32"/>
        </w:rPr>
        <w:t xml:space="preserve"> </w:t>
      </w:r>
      <w:r w:rsidR="00B743E4">
        <w:rPr>
          <w:rFonts w:ascii="Times New Roman" w:hAnsi="Times New Roman" w:cs="Times New Roman"/>
          <w:b/>
          <w:sz w:val="32"/>
          <w:szCs w:val="32"/>
        </w:rPr>
        <w:t>MW 140</w:t>
      </w:r>
    </w:p>
    <w:p w:rsidR="00D60CAD" w:rsidRDefault="00D60CAD" w:rsidP="00182452">
      <w:pPr>
        <w:spacing w:after="0" w:line="240" w:lineRule="auto"/>
        <w:jc w:val="center"/>
        <w:rPr>
          <w:rFonts w:ascii="Times New Roman" w:hAnsi="Times New Roman" w:cs="Times New Roman"/>
          <w:b/>
          <w:sz w:val="32"/>
          <w:szCs w:val="32"/>
        </w:rPr>
      </w:pPr>
    </w:p>
    <w:p w:rsidR="00D60CAD" w:rsidRDefault="00D60CAD" w:rsidP="00182452">
      <w:pPr>
        <w:spacing w:after="0" w:line="240" w:lineRule="auto"/>
        <w:jc w:val="center"/>
        <w:rPr>
          <w:rFonts w:ascii="Times New Roman" w:hAnsi="Times New Roman" w:cs="Times New Roman"/>
          <w:b/>
          <w:sz w:val="32"/>
          <w:szCs w:val="32"/>
        </w:rPr>
      </w:pPr>
    </w:p>
    <w:p w:rsidR="00D60CAD" w:rsidRDefault="00D60CAD" w:rsidP="00D60CAD">
      <w:pPr>
        <w:spacing w:after="0" w:line="240" w:lineRule="auto"/>
        <w:rPr>
          <w:rFonts w:ascii="Times New Roman" w:hAnsi="Times New Roman" w:cs="Times New Roman"/>
          <w:b/>
          <w:sz w:val="28"/>
          <w:szCs w:val="28"/>
        </w:rPr>
      </w:pPr>
      <w:r w:rsidRPr="00D60CAD">
        <w:rPr>
          <w:rFonts w:ascii="Times New Roman" w:hAnsi="Times New Roman" w:cs="Times New Roman"/>
          <w:b/>
          <w:sz w:val="28"/>
          <w:szCs w:val="28"/>
        </w:rPr>
        <w:t>Course Description</w:t>
      </w:r>
      <w:r>
        <w:rPr>
          <w:rFonts w:ascii="Times New Roman" w:hAnsi="Times New Roman" w:cs="Times New Roman"/>
          <w:b/>
          <w:sz w:val="28"/>
          <w:szCs w:val="28"/>
        </w:rPr>
        <w:t>…………………………………………………………p.1-2</w:t>
      </w:r>
    </w:p>
    <w:p w:rsidR="00D60CAD" w:rsidRDefault="00D60CAD" w:rsidP="00D60CAD">
      <w:pPr>
        <w:spacing w:after="0" w:line="240" w:lineRule="auto"/>
        <w:rPr>
          <w:rFonts w:ascii="Times New Roman" w:hAnsi="Times New Roman" w:cs="Times New Roman"/>
          <w:b/>
          <w:sz w:val="28"/>
          <w:szCs w:val="28"/>
        </w:rPr>
      </w:pPr>
      <w:r>
        <w:rPr>
          <w:rFonts w:ascii="Times New Roman" w:hAnsi="Times New Roman" w:cs="Times New Roman"/>
          <w:b/>
          <w:sz w:val="28"/>
          <w:szCs w:val="28"/>
        </w:rPr>
        <w:t>Required Text………………………………………………………………p.2</w:t>
      </w:r>
    </w:p>
    <w:p w:rsidR="00D60CAD" w:rsidRDefault="00D60CAD" w:rsidP="00D60CAD">
      <w:pPr>
        <w:spacing w:after="0" w:line="240" w:lineRule="auto"/>
        <w:rPr>
          <w:rFonts w:ascii="Times New Roman" w:hAnsi="Times New Roman" w:cs="Times New Roman"/>
          <w:b/>
          <w:sz w:val="28"/>
          <w:szCs w:val="28"/>
        </w:rPr>
      </w:pPr>
      <w:r>
        <w:rPr>
          <w:rFonts w:ascii="Times New Roman" w:hAnsi="Times New Roman" w:cs="Times New Roman"/>
          <w:b/>
          <w:sz w:val="28"/>
          <w:szCs w:val="28"/>
        </w:rPr>
        <w:t>Learning Outcomes………………………………………………………..p.2</w:t>
      </w:r>
    </w:p>
    <w:p w:rsidR="00D60CAD" w:rsidRDefault="00D60CAD" w:rsidP="00D60CAD">
      <w:pPr>
        <w:spacing w:after="0" w:line="240" w:lineRule="auto"/>
        <w:rPr>
          <w:rFonts w:ascii="Times New Roman" w:hAnsi="Times New Roman" w:cs="Times New Roman"/>
          <w:b/>
          <w:sz w:val="28"/>
          <w:szCs w:val="28"/>
        </w:rPr>
      </w:pPr>
      <w:r>
        <w:rPr>
          <w:rFonts w:ascii="Times New Roman" w:hAnsi="Times New Roman" w:cs="Times New Roman"/>
          <w:b/>
          <w:sz w:val="28"/>
          <w:szCs w:val="28"/>
        </w:rPr>
        <w:t>Assessment………………………………………………………………….p.2</w:t>
      </w:r>
    </w:p>
    <w:p w:rsidR="00D60CAD" w:rsidRDefault="00D60CAD" w:rsidP="00D60CAD">
      <w:pPr>
        <w:spacing w:after="0" w:line="240" w:lineRule="auto"/>
        <w:rPr>
          <w:rFonts w:ascii="Times New Roman" w:hAnsi="Times New Roman" w:cs="Times New Roman"/>
          <w:b/>
          <w:sz w:val="28"/>
          <w:szCs w:val="28"/>
        </w:rPr>
      </w:pPr>
      <w:r>
        <w:rPr>
          <w:rFonts w:ascii="Times New Roman" w:hAnsi="Times New Roman" w:cs="Times New Roman"/>
          <w:b/>
          <w:sz w:val="28"/>
          <w:szCs w:val="28"/>
        </w:rPr>
        <w:t>Assignment Details…………………………………………………………p.3</w:t>
      </w:r>
    </w:p>
    <w:p w:rsidR="00D60CAD" w:rsidRDefault="00D60CAD" w:rsidP="00D60CAD">
      <w:pPr>
        <w:spacing w:after="0" w:line="240" w:lineRule="auto"/>
        <w:rPr>
          <w:rFonts w:ascii="Times New Roman" w:hAnsi="Times New Roman" w:cs="Times New Roman"/>
          <w:b/>
          <w:sz w:val="28"/>
          <w:szCs w:val="28"/>
        </w:rPr>
      </w:pPr>
      <w:r>
        <w:rPr>
          <w:rFonts w:ascii="Times New Roman" w:hAnsi="Times New Roman" w:cs="Times New Roman"/>
          <w:b/>
          <w:sz w:val="28"/>
          <w:szCs w:val="28"/>
        </w:rPr>
        <w:t>Course Logistics and Policies………………………………………………p.3-6</w:t>
      </w:r>
    </w:p>
    <w:p w:rsidR="00D60CAD" w:rsidRDefault="00D60CAD" w:rsidP="00D60CAD">
      <w:pPr>
        <w:spacing w:after="0" w:line="240" w:lineRule="auto"/>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4"/>
          <w:szCs w:val="24"/>
        </w:rPr>
        <w:t>Accommodation…………………………………………………………………...p.3-4</w:t>
      </w:r>
    </w:p>
    <w:p w:rsidR="00D60CAD" w:rsidRDefault="00D60CAD" w:rsidP="00D60CAD">
      <w:pPr>
        <w:spacing w:after="0" w:line="240" w:lineRule="auto"/>
        <w:rPr>
          <w:rFonts w:ascii="Times New Roman" w:hAnsi="Times New Roman" w:cs="Times New Roman"/>
          <w:b/>
          <w:sz w:val="24"/>
          <w:szCs w:val="24"/>
        </w:rPr>
      </w:pPr>
      <w:r>
        <w:rPr>
          <w:rFonts w:ascii="Times New Roman" w:hAnsi="Times New Roman" w:cs="Times New Roman"/>
          <w:b/>
          <w:sz w:val="24"/>
          <w:szCs w:val="24"/>
        </w:rPr>
        <w:tab/>
        <w:t>Correspondence…………………………………………………………………..p.4</w:t>
      </w:r>
    </w:p>
    <w:p w:rsidR="00D60CAD" w:rsidRDefault="00D60CAD" w:rsidP="00D60CAD">
      <w:pPr>
        <w:spacing w:after="0" w:line="240" w:lineRule="auto"/>
        <w:rPr>
          <w:rFonts w:ascii="Times New Roman" w:hAnsi="Times New Roman" w:cs="Times New Roman"/>
          <w:b/>
          <w:sz w:val="24"/>
          <w:szCs w:val="24"/>
        </w:rPr>
      </w:pPr>
      <w:r>
        <w:rPr>
          <w:rFonts w:ascii="Times New Roman" w:hAnsi="Times New Roman" w:cs="Times New Roman"/>
          <w:b/>
          <w:sz w:val="24"/>
          <w:szCs w:val="24"/>
        </w:rPr>
        <w:tab/>
        <w:t>Maintaining Respectful Learning Environment………………………………..p.4</w:t>
      </w:r>
    </w:p>
    <w:p w:rsidR="00D60CAD" w:rsidRDefault="00D60CAD" w:rsidP="00D60CAD">
      <w:pPr>
        <w:spacing w:after="0" w:line="240" w:lineRule="auto"/>
        <w:rPr>
          <w:rFonts w:ascii="Times New Roman" w:hAnsi="Times New Roman" w:cs="Times New Roman"/>
          <w:b/>
          <w:sz w:val="24"/>
          <w:szCs w:val="24"/>
        </w:rPr>
      </w:pPr>
      <w:r>
        <w:rPr>
          <w:rFonts w:ascii="Times New Roman" w:hAnsi="Times New Roman" w:cs="Times New Roman"/>
          <w:b/>
          <w:sz w:val="24"/>
          <w:szCs w:val="24"/>
        </w:rPr>
        <w:tab/>
        <w:t>Laptops/Cell phones/Technology………………………………………………..p.4-5</w:t>
      </w:r>
    </w:p>
    <w:p w:rsidR="00D60CAD" w:rsidRDefault="00D60CAD" w:rsidP="00D60CAD">
      <w:pPr>
        <w:spacing w:after="0" w:line="240" w:lineRule="auto"/>
        <w:rPr>
          <w:rFonts w:ascii="Times New Roman" w:hAnsi="Times New Roman" w:cs="Times New Roman"/>
          <w:b/>
          <w:sz w:val="24"/>
          <w:szCs w:val="24"/>
        </w:rPr>
      </w:pPr>
      <w:r>
        <w:rPr>
          <w:rFonts w:ascii="Times New Roman" w:hAnsi="Times New Roman" w:cs="Times New Roman"/>
          <w:b/>
          <w:sz w:val="24"/>
          <w:szCs w:val="24"/>
        </w:rPr>
        <w:tab/>
        <w:t>Submission of Written Work…………………………………………………….p.5</w:t>
      </w:r>
    </w:p>
    <w:p w:rsidR="00D60CAD" w:rsidRDefault="00D60CAD" w:rsidP="00D60CAD">
      <w:pPr>
        <w:spacing w:after="0" w:line="240" w:lineRule="auto"/>
        <w:rPr>
          <w:rFonts w:ascii="Times New Roman" w:hAnsi="Times New Roman" w:cs="Times New Roman"/>
          <w:b/>
          <w:sz w:val="24"/>
          <w:szCs w:val="24"/>
        </w:rPr>
      </w:pPr>
      <w:r>
        <w:rPr>
          <w:rFonts w:ascii="Times New Roman" w:hAnsi="Times New Roman" w:cs="Times New Roman"/>
          <w:b/>
          <w:sz w:val="24"/>
          <w:szCs w:val="24"/>
        </w:rPr>
        <w:tab/>
        <w:t>Academic Integrity Matters – plagiarism……………………………………….p.5-6</w:t>
      </w:r>
    </w:p>
    <w:p w:rsidR="00D60CAD" w:rsidRPr="00D60CAD" w:rsidRDefault="00FD2690" w:rsidP="00D60CAD">
      <w:pPr>
        <w:spacing w:after="0" w:line="240" w:lineRule="auto"/>
        <w:rPr>
          <w:rFonts w:ascii="Times New Roman" w:hAnsi="Times New Roman" w:cs="Times New Roman"/>
          <w:sz w:val="28"/>
          <w:szCs w:val="28"/>
        </w:rPr>
      </w:pPr>
      <w:r>
        <w:rPr>
          <w:rFonts w:ascii="Times New Roman" w:hAnsi="Times New Roman" w:cs="Times New Roman"/>
          <w:b/>
          <w:sz w:val="28"/>
          <w:szCs w:val="28"/>
        </w:rPr>
        <w:t>Class</w:t>
      </w:r>
      <w:r w:rsidR="00D60CAD" w:rsidRPr="00D60CAD">
        <w:rPr>
          <w:rFonts w:ascii="Times New Roman" w:hAnsi="Times New Roman" w:cs="Times New Roman"/>
          <w:b/>
          <w:sz w:val="28"/>
          <w:szCs w:val="28"/>
        </w:rPr>
        <w:t xml:space="preserve"> Schedule</w:t>
      </w:r>
      <w:r>
        <w:rPr>
          <w:rFonts w:ascii="Times New Roman" w:hAnsi="Times New Roman" w:cs="Times New Roman"/>
          <w:b/>
          <w:sz w:val="28"/>
          <w:szCs w:val="28"/>
        </w:rPr>
        <w:t xml:space="preserve"> and Required Readings……………………………………</w:t>
      </w:r>
      <w:r w:rsidR="00D60CAD">
        <w:rPr>
          <w:rFonts w:ascii="Times New Roman" w:hAnsi="Times New Roman" w:cs="Times New Roman"/>
          <w:b/>
          <w:sz w:val="28"/>
          <w:szCs w:val="28"/>
        </w:rPr>
        <w:t>p.6-9</w:t>
      </w:r>
    </w:p>
    <w:p w:rsidR="009860B0" w:rsidRDefault="009860B0" w:rsidP="009860B0">
      <w:pPr>
        <w:spacing w:after="0" w:line="240" w:lineRule="auto"/>
        <w:jc w:val="center"/>
        <w:rPr>
          <w:rFonts w:ascii="Times New Roman" w:hAnsi="Times New Roman" w:cs="Times New Roman"/>
          <w:sz w:val="24"/>
          <w:szCs w:val="24"/>
        </w:rPr>
      </w:pPr>
    </w:p>
    <w:p w:rsidR="00D60CAD" w:rsidRPr="00CF70AB" w:rsidRDefault="00D60CAD" w:rsidP="009860B0">
      <w:pPr>
        <w:spacing w:after="0" w:line="240" w:lineRule="auto"/>
        <w:jc w:val="center"/>
        <w:rPr>
          <w:rFonts w:ascii="Times New Roman" w:hAnsi="Times New Roman" w:cs="Times New Roman"/>
          <w:sz w:val="24"/>
          <w:szCs w:val="24"/>
        </w:rPr>
      </w:pPr>
    </w:p>
    <w:p w:rsidR="009860B0" w:rsidRPr="009860B0" w:rsidRDefault="009860B0" w:rsidP="009860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cs="Times New Roman"/>
          <w:b/>
          <w:bCs/>
          <w:sz w:val="32"/>
          <w:szCs w:val="32"/>
        </w:rPr>
      </w:pPr>
      <w:r w:rsidRPr="009860B0">
        <w:rPr>
          <w:rFonts w:ascii="Times New Roman" w:hAnsi="Times New Roman" w:cs="Times New Roman"/>
          <w:b/>
          <w:bCs/>
          <w:sz w:val="32"/>
          <w:szCs w:val="32"/>
        </w:rPr>
        <w:t>Course Description</w:t>
      </w:r>
    </w:p>
    <w:p w:rsidR="009860B0" w:rsidRPr="00D7480E" w:rsidRDefault="009860B0" w:rsidP="009860B0">
      <w:pPr>
        <w:autoSpaceDE w:val="0"/>
        <w:autoSpaceDN w:val="0"/>
        <w:adjustRightInd w:val="0"/>
        <w:rPr>
          <w:rFonts w:ascii="Times New Roman" w:hAnsi="Times New Roman" w:cs="Times New Roman"/>
          <w:sz w:val="24"/>
          <w:szCs w:val="24"/>
        </w:rPr>
      </w:pPr>
      <w:r w:rsidRPr="00D7480E">
        <w:rPr>
          <w:rFonts w:ascii="Times New Roman" w:hAnsi="Times New Roman" w:cs="Times New Roman"/>
          <w:sz w:val="24"/>
          <w:szCs w:val="24"/>
        </w:rPr>
        <w:t>The overall objective of the course is for students to acquire a</w:t>
      </w:r>
      <w:r w:rsidR="00B743E4">
        <w:rPr>
          <w:rFonts w:ascii="Times New Roman" w:hAnsi="Times New Roman" w:cs="Times New Roman"/>
          <w:sz w:val="24"/>
          <w:szCs w:val="24"/>
        </w:rPr>
        <w:t xml:space="preserve">n </w:t>
      </w:r>
      <w:r w:rsidR="00D22E38">
        <w:rPr>
          <w:rFonts w:ascii="Times New Roman" w:hAnsi="Times New Roman" w:cs="Times New Roman"/>
          <w:sz w:val="24"/>
          <w:szCs w:val="24"/>
        </w:rPr>
        <w:t>understanding of the judicial system</w:t>
      </w:r>
      <w:r w:rsidRPr="00D7480E">
        <w:rPr>
          <w:rFonts w:ascii="Times New Roman" w:hAnsi="Times New Roman" w:cs="Times New Roman"/>
          <w:sz w:val="24"/>
          <w:szCs w:val="24"/>
        </w:rPr>
        <w:t xml:space="preserve"> in Canada, including the institutions (both formal and informal) that govern legal decision-making and to introduce </w:t>
      </w:r>
      <w:r w:rsidR="00B743E4">
        <w:rPr>
          <w:rFonts w:ascii="Times New Roman" w:hAnsi="Times New Roman" w:cs="Times New Roman"/>
          <w:sz w:val="24"/>
          <w:szCs w:val="24"/>
        </w:rPr>
        <w:t>students</w:t>
      </w:r>
      <w:r w:rsidRPr="00D7480E">
        <w:rPr>
          <w:rFonts w:ascii="Times New Roman" w:hAnsi="Times New Roman" w:cs="Times New Roman"/>
          <w:sz w:val="24"/>
          <w:szCs w:val="24"/>
        </w:rPr>
        <w:t xml:space="preserve"> to various legal theories through which lens</w:t>
      </w:r>
      <w:r w:rsidR="00834735" w:rsidRPr="00D7480E">
        <w:rPr>
          <w:rFonts w:ascii="Times New Roman" w:hAnsi="Times New Roman" w:cs="Times New Roman"/>
          <w:sz w:val="24"/>
          <w:szCs w:val="24"/>
        </w:rPr>
        <w:t>es</w:t>
      </w:r>
      <w:r w:rsidRPr="00D7480E">
        <w:rPr>
          <w:rFonts w:ascii="Times New Roman" w:hAnsi="Times New Roman" w:cs="Times New Roman"/>
          <w:sz w:val="24"/>
          <w:szCs w:val="24"/>
        </w:rPr>
        <w:t>, respectively, judicial dec</w:t>
      </w:r>
      <w:r w:rsidR="000B68BD">
        <w:rPr>
          <w:rFonts w:ascii="Times New Roman" w:hAnsi="Times New Roman" w:cs="Times New Roman"/>
          <w:sz w:val="24"/>
          <w:szCs w:val="24"/>
        </w:rPr>
        <w:t xml:space="preserve">ision-makers reach conclusions and what might be said about those conclusions. </w:t>
      </w:r>
    </w:p>
    <w:p w:rsidR="009860B0" w:rsidRDefault="009860B0" w:rsidP="000F065A">
      <w:pPr>
        <w:autoSpaceDE w:val="0"/>
        <w:autoSpaceDN w:val="0"/>
        <w:adjustRightInd w:val="0"/>
        <w:rPr>
          <w:rFonts w:ascii="Times New Roman" w:hAnsi="Times New Roman" w:cs="Times New Roman"/>
          <w:sz w:val="24"/>
          <w:szCs w:val="24"/>
        </w:rPr>
      </w:pPr>
      <w:r w:rsidRPr="00D7480E">
        <w:rPr>
          <w:rFonts w:ascii="Times New Roman" w:hAnsi="Times New Roman" w:cs="Times New Roman"/>
          <w:sz w:val="24"/>
          <w:szCs w:val="24"/>
        </w:rPr>
        <w:lastRenderedPageBreak/>
        <w:t>Students will be introduced to the fundamental principles and framework upon which law as a system is based, including the origins and workings of the common law system, the Canadian court system, and regulato</w:t>
      </w:r>
      <w:r w:rsidR="00D22E38">
        <w:rPr>
          <w:rFonts w:ascii="Times New Roman" w:hAnsi="Times New Roman" w:cs="Times New Roman"/>
          <w:sz w:val="24"/>
          <w:szCs w:val="24"/>
        </w:rPr>
        <w:t>ry or administrative tribunals.</w:t>
      </w:r>
    </w:p>
    <w:p w:rsidR="007E2CDC" w:rsidRDefault="007E2CDC" w:rsidP="000F065A">
      <w:pPr>
        <w:autoSpaceDE w:val="0"/>
        <w:autoSpaceDN w:val="0"/>
        <w:adjustRightInd w:val="0"/>
        <w:rPr>
          <w:rFonts w:ascii="Times New Roman" w:hAnsi="Times New Roman" w:cs="Times New Roman"/>
          <w:sz w:val="24"/>
          <w:szCs w:val="24"/>
        </w:rPr>
      </w:pPr>
    </w:p>
    <w:p w:rsidR="007E2CDC" w:rsidRPr="007E2CDC" w:rsidRDefault="007E2CDC" w:rsidP="007E2C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E2CDC">
        <w:rPr>
          <w:rFonts w:ascii="Times New Roman" w:hAnsi="Times New Roman" w:cs="Times New Roman"/>
          <w:b/>
          <w:sz w:val="28"/>
          <w:szCs w:val="28"/>
        </w:rPr>
        <w:t>Required Text</w:t>
      </w:r>
    </w:p>
    <w:p w:rsidR="009860B0" w:rsidRPr="007E2CDC" w:rsidRDefault="009860B0" w:rsidP="009860B0">
      <w:pPr>
        <w:autoSpaceDE w:val="0"/>
        <w:autoSpaceDN w:val="0"/>
        <w:adjustRightInd w:val="0"/>
        <w:spacing w:after="0" w:line="240" w:lineRule="auto"/>
        <w:rPr>
          <w:rFonts w:ascii="Times New Roman" w:hAnsi="Times New Roman" w:cs="Times New Roman"/>
          <w:b/>
          <w:sz w:val="24"/>
          <w:szCs w:val="24"/>
        </w:rPr>
      </w:pPr>
    </w:p>
    <w:p w:rsidR="007E2CDC" w:rsidRDefault="007E2CDC" w:rsidP="009860B0">
      <w:pPr>
        <w:autoSpaceDE w:val="0"/>
        <w:autoSpaceDN w:val="0"/>
        <w:adjustRightInd w:val="0"/>
        <w:spacing w:after="0" w:line="240" w:lineRule="auto"/>
        <w:rPr>
          <w:rFonts w:ascii="Times New Roman" w:hAnsi="Times New Roman" w:cs="Times New Roman"/>
          <w:b/>
          <w:sz w:val="24"/>
          <w:szCs w:val="24"/>
        </w:rPr>
      </w:pPr>
      <w:r w:rsidRPr="007E2CDC">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Hausegger</w:t>
      </w:r>
      <w:proofErr w:type="spellEnd"/>
      <w:r>
        <w:rPr>
          <w:rFonts w:ascii="Times New Roman" w:hAnsi="Times New Roman" w:cs="Times New Roman"/>
          <w:b/>
          <w:sz w:val="24"/>
          <w:szCs w:val="24"/>
        </w:rPr>
        <w:t xml:space="preserve">, Lori, </w:t>
      </w:r>
      <w:proofErr w:type="spellStart"/>
      <w:r>
        <w:rPr>
          <w:rFonts w:ascii="Times New Roman" w:hAnsi="Times New Roman" w:cs="Times New Roman"/>
          <w:b/>
          <w:sz w:val="24"/>
          <w:szCs w:val="24"/>
        </w:rPr>
        <w:t>Hennigar</w:t>
      </w:r>
      <w:proofErr w:type="spellEnd"/>
      <w:r>
        <w:rPr>
          <w:rFonts w:ascii="Times New Roman" w:hAnsi="Times New Roman" w:cs="Times New Roman"/>
          <w:b/>
          <w:sz w:val="24"/>
          <w:szCs w:val="24"/>
        </w:rPr>
        <w:t>, Matthew and Troy Riddell. 2015. Canadian Courts, Law Politics and Process. 2nd ed. Oxford University Press. (for purchase in bookstore).</w:t>
      </w:r>
    </w:p>
    <w:p w:rsidR="007013D3" w:rsidRDefault="007013D3" w:rsidP="009860B0">
      <w:pPr>
        <w:autoSpaceDE w:val="0"/>
        <w:autoSpaceDN w:val="0"/>
        <w:adjustRightInd w:val="0"/>
        <w:spacing w:after="0" w:line="240" w:lineRule="auto"/>
        <w:rPr>
          <w:rFonts w:ascii="Times New Roman" w:hAnsi="Times New Roman" w:cs="Times New Roman"/>
          <w:b/>
          <w:sz w:val="24"/>
          <w:szCs w:val="24"/>
        </w:rPr>
      </w:pPr>
    </w:p>
    <w:p w:rsidR="007013D3" w:rsidRDefault="007013D3" w:rsidP="009860B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All other required readings will be provided via the course website</w:t>
      </w:r>
    </w:p>
    <w:p w:rsidR="007E2CDC" w:rsidRDefault="007E2CDC" w:rsidP="009860B0">
      <w:pPr>
        <w:autoSpaceDE w:val="0"/>
        <w:autoSpaceDN w:val="0"/>
        <w:adjustRightInd w:val="0"/>
        <w:spacing w:after="0" w:line="240" w:lineRule="auto"/>
        <w:rPr>
          <w:rFonts w:ascii="Times New Roman" w:hAnsi="Times New Roman" w:cs="Times New Roman"/>
          <w:b/>
          <w:sz w:val="24"/>
          <w:szCs w:val="24"/>
        </w:rPr>
      </w:pPr>
    </w:p>
    <w:p w:rsidR="00302EDE" w:rsidRPr="007E2CDC" w:rsidRDefault="00302EDE" w:rsidP="009860B0">
      <w:pPr>
        <w:autoSpaceDE w:val="0"/>
        <w:autoSpaceDN w:val="0"/>
        <w:adjustRightInd w:val="0"/>
        <w:spacing w:after="0" w:line="240" w:lineRule="auto"/>
        <w:rPr>
          <w:rFonts w:ascii="Times New Roman" w:hAnsi="Times New Roman" w:cs="Times New Roman"/>
          <w:b/>
          <w:sz w:val="24"/>
          <w:szCs w:val="24"/>
        </w:rPr>
      </w:pPr>
    </w:p>
    <w:p w:rsidR="007E2CDC" w:rsidRDefault="007E2CDC" w:rsidP="009860B0">
      <w:pPr>
        <w:autoSpaceDE w:val="0"/>
        <w:autoSpaceDN w:val="0"/>
        <w:adjustRightInd w:val="0"/>
        <w:spacing w:after="0" w:line="240" w:lineRule="auto"/>
        <w:rPr>
          <w:rFonts w:ascii="Times New Roman" w:hAnsi="Times New Roman" w:cs="Times New Roman"/>
          <w:sz w:val="24"/>
          <w:szCs w:val="24"/>
        </w:rPr>
      </w:pPr>
    </w:p>
    <w:p w:rsidR="00B743E4" w:rsidRPr="00B743E4" w:rsidRDefault="00B743E4" w:rsidP="00B743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28"/>
          <w:szCs w:val="28"/>
        </w:rPr>
      </w:pPr>
      <w:r w:rsidRPr="00B743E4">
        <w:rPr>
          <w:rFonts w:ascii="Times New Roman" w:hAnsi="Times New Roman" w:cs="Times New Roman"/>
          <w:b/>
          <w:sz w:val="28"/>
          <w:szCs w:val="28"/>
        </w:rPr>
        <w:t>Learning Outcomes</w:t>
      </w:r>
    </w:p>
    <w:p w:rsidR="00B743E4" w:rsidRPr="00D7480E" w:rsidRDefault="00B743E4" w:rsidP="009860B0">
      <w:pPr>
        <w:autoSpaceDE w:val="0"/>
        <w:autoSpaceDN w:val="0"/>
        <w:adjustRightInd w:val="0"/>
        <w:spacing w:after="0" w:line="240" w:lineRule="auto"/>
        <w:rPr>
          <w:rFonts w:ascii="Times New Roman" w:hAnsi="Times New Roman" w:cs="Times New Roman"/>
          <w:sz w:val="24"/>
          <w:szCs w:val="24"/>
        </w:rPr>
      </w:pPr>
    </w:p>
    <w:p w:rsidR="007E2CDC" w:rsidRPr="007E2CDC" w:rsidRDefault="007E2CDC" w:rsidP="007E2CDC">
      <w:pPr>
        <w:pStyle w:val="ListParagraph"/>
        <w:numPr>
          <w:ilvl w:val="0"/>
          <w:numId w:val="16"/>
        </w:numPr>
        <w:autoSpaceDE w:val="0"/>
        <w:autoSpaceDN w:val="0"/>
        <w:adjustRightInd w:val="0"/>
        <w:spacing w:after="0" w:line="240" w:lineRule="auto"/>
        <w:rPr>
          <w:rFonts w:asciiTheme="majorHAnsi" w:hAnsiTheme="majorHAnsi" w:cs="Times New Roman"/>
          <w:sz w:val="20"/>
          <w:szCs w:val="20"/>
        </w:rPr>
      </w:pPr>
      <w:r w:rsidRPr="007E2CDC">
        <w:rPr>
          <w:rFonts w:asciiTheme="majorHAnsi" w:hAnsiTheme="majorHAnsi" w:cs="Times New Roman"/>
          <w:sz w:val="20"/>
          <w:szCs w:val="20"/>
        </w:rPr>
        <w:t xml:space="preserve">To comprehend </w:t>
      </w:r>
      <w:r w:rsidR="00D22E38" w:rsidRPr="007E2CDC">
        <w:rPr>
          <w:rFonts w:asciiTheme="majorHAnsi" w:hAnsiTheme="majorHAnsi" w:cs="Times New Roman"/>
          <w:sz w:val="20"/>
          <w:szCs w:val="20"/>
        </w:rPr>
        <w:t xml:space="preserve"> basic elements of the common law system</w:t>
      </w:r>
      <w:r>
        <w:rPr>
          <w:rFonts w:asciiTheme="majorHAnsi" w:hAnsiTheme="majorHAnsi" w:cs="Times New Roman"/>
          <w:sz w:val="20"/>
          <w:szCs w:val="20"/>
        </w:rPr>
        <w:t>, such as the nature of precedent;</w:t>
      </w:r>
    </w:p>
    <w:p w:rsidR="00D22E38" w:rsidRPr="007E2CDC" w:rsidRDefault="007E2CDC" w:rsidP="007E2CDC">
      <w:pPr>
        <w:pStyle w:val="ListParagraph"/>
        <w:numPr>
          <w:ilvl w:val="0"/>
          <w:numId w:val="16"/>
        </w:numPr>
        <w:autoSpaceDE w:val="0"/>
        <w:autoSpaceDN w:val="0"/>
        <w:adjustRightInd w:val="0"/>
        <w:spacing w:after="0" w:line="240" w:lineRule="auto"/>
        <w:rPr>
          <w:rFonts w:asciiTheme="majorHAnsi" w:hAnsiTheme="majorHAnsi" w:cs="Times New Roman"/>
          <w:sz w:val="20"/>
          <w:szCs w:val="20"/>
        </w:rPr>
      </w:pPr>
      <w:r w:rsidRPr="007E2CDC">
        <w:rPr>
          <w:rFonts w:asciiTheme="majorHAnsi" w:hAnsiTheme="majorHAnsi" w:cs="Times New Roman"/>
          <w:sz w:val="20"/>
          <w:szCs w:val="20"/>
        </w:rPr>
        <w:t xml:space="preserve">To comprehend </w:t>
      </w:r>
      <w:r w:rsidR="00D22E38" w:rsidRPr="007E2CDC">
        <w:rPr>
          <w:rFonts w:asciiTheme="majorHAnsi" w:hAnsiTheme="majorHAnsi" w:cs="Times New Roman"/>
          <w:sz w:val="20"/>
          <w:szCs w:val="20"/>
        </w:rPr>
        <w:t>contending legal theories that judicial decision-makers b</w:t>
      </w:r>
      <w:r w:rsidRPr="007E2CDC">
        <w:rPr>
          <w:rFonts w:asciiTheme="majorHAnsi" w:hAnsiTheme="majorHAnsi" w:cs="Times New Roman"/>
          <w:sz w:val="20"/>
          <w:szCs w:val="20"/>
        </w:rPr>
        <w:t xml:space="preserve">ring to bear on their judgments, to assess these theories and to apply insights developed about these theories to an analysis of various </w:t>
      </w:r>
      <w:r w:rsidRPr="007E2CDC">
        <w:rPr>
          <w:rFonts w:asciiTheme="majorHAnsi" w:hAnsiTheme="majorHAnsi" w:cs="Times New Roman"/>
          <w:i/>
          <w:sz w:val="20"/>
          <w:szCs w:val="20"/>
        </w:rPr>
        <w:t xml:space="preserve">ratio </w:t>
      </w:r>
      <w:proofErr w:type="spellStart"/>
      <w:r w:rsidRPr="007E2CDC">
        <w:rPr>
          <w:rFonts w:asciiTheme="majorHAnsi" w:hAnsiTheme="majorHAnsi" w:cs="Times New Roman"/>
          <w:i/>
          <w:sz w:val="20"/>
          <w:szCs w:val="20"/>
        </w:rPr>
        <w:t>decidendi</w:t>
      </w:r>
      <w:proofErr w:type="spellEnd"/>
      <w:r w:rsidRPr="007E2CDC">
        <w:rPr>
          <w:rFonts w:asciiTheme="majorHAnsi" w:hAnsiTheme="majorHAnsi" w:cs="Times New Roman"/>
          <w:i/>
          <w:sz w:val="20"/>
          <w:szCs w:val="20"/>
        </w:rPr>
        <w:t xml:space="preserve"> </w:t>
      </w:r>
      <w:r w:rsidRPr="007E2CDC">
        <w:rPr>
          <w:rFonts w:asciiTheme="majorHAnsi" w:hAnsiTheme="majorHAnsi" w:cs="Times New Roman"/>
          <w:sz w:val="20"/>
          <w:szCs w:val="20"/>
        </w:rPr>
        <w:t xml:space="preserve">(reasons for </w:t>
      </w:r>
      <w:r w:rsidR="00B2764D">
        <w:rPr>
          <w:rFonts w:asciiTheme="majorHAnsi" w:hAnsiTheme="majorHAnsi" w:cs="Times New Roman"/>
          <w:sz w:val="20"/>
          <w:szCs w:val="20"/>
        </w:rPr>
        <w:t xml:space="preserve">particular </w:t>
      </w:r>
      <w:r w:rsidRPr="007E2CDC">
        <w:rPr>
          <w:rFonts w:asciiTheme="majorHAnsi" w:hAnsiTheme="majorHAnsi" w:cs="Times New Roman"/>
          <w:sz w:val="20"/>
          <w:szCs w:val="20"/>
        </w:rPr>
        <w:t>judicial decisions);</w:t>
      </w:r>
    </w:p>
    <w:p w:rsidR="007E2CDC" w:rsidRPr="007E2CDC" w:rsidRDefault="007E2CDC" w:rsidP="007E2CDC">
      <w:pPr>
        <w:pStyle w:val="ListParagraph"/>
        <w:numPr>
          <w:ilvl w:val="0"/>
          <w:numId w:val="16"/>
        </w:numPr>
        <w:autoSpaceDE w:val="0"/>
        <w:autoSpaceDN w:val="0"/>
        <w:adjustRightInd w:val="0"/>
        <w:spacing w:after="0" w:line="240" w:lineRule="auto"/>
        <w:rPr>
          <w:rFonts w:asciiTheme="majorHAnsi" w:hAnsiTheme="majorHAnsi" w:cs="Times New Roman"/>
          <w:sz w:val="20"/>
          <w:szCs w:val="20"/>
        </w:rPr>
      </w:pPr>
      <w:r w:rsidRPr="007E2CDC">
        <w:rPr>
          <w:rFonts w:asciiTheme="majorHAnsi" w:hAnsiTheme="majorHAnsi" w:cs="Times New Roman"/>
          <w:sz w:val="20"/>
          <w:szCs w:val="20"/>
        </w:rPr>
        <w:t>To comprehend</w:t>
      </w:r>
      <w:r w:rsidR="009860B0" w:rsidRPr="007E2CDC">
        <w:rPr>
          <w:rFonts w:asciiTheme="majorHAnsi" w:hAnsiTheme="majorHAnsi" w:cs="Times New Roman"/>
          <w:sz w:val="20"/>
          <w:szCs w:val="20"/>
        </w:rPr>
        <w:t xml:space="preserve"> the structure of the legal system and the relationship </w:t>
      </w:r>
      <w:r w:rsidR="009860B0" w:rsidRPr="007E2CDC">
        <w:rPr>
          <w:rFonts w:asciiTheme="majorHAnsi" w:hAnsiTheme="majorHAnsi" w:cs="Times New Roman"/>
          <w:i/>
          <w:sz w:val="20"/>
          <w:szCs w:val="20"/>
        </w:rPr>
        <w:t>between</w:t>
      </w:r>
      <w:r w:rsidR="009860B0" w:rsidRPr="007E2CDC">
        <w:rPr>
          <w:rFonts w:asciiTheme="majorHAnsi" w:hAnsiTheme="majorHAnsi" w:cs="Times New Roman"/>
          <w:sz w:val="20"/>
          <w:szCs w:val="20"/>
        </w:rPr>
        <w:t xml:space="preserve"> courts in Canada;</w:t>
      </w:r>
    </w:p>
    <w:p w:rsidR="00D22E38" w:rsidRPr="007E2CDC" w:rsidRDefault="007E2CDC" w:rsidP="007E2CDC">
      <w:pPr>
        <w:pStyle w:val="ListParagraph"/>
        <w:numPr>
          <w:ilvl w:val="0"/>
          <w:numId w:val="16"/>
        </w:numPr>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To a</w:t>
      </w:r>
      <w:r w:rsidRPr="007E2CDC">
        <w:rPr>
          <w:rFonts w:asciiTheme="majorHAnsi" w:hAnsiTheme="majorHAnsi" w:cs="Times New Roman"/>
          <w:sz w:val="20"/>
          <w:szCs w:val="20"/>
        </w:rPr>
        <w:t xml:space="preserve">nalyze </w:t>
      </w:r>
      <w:r w:rsidR="00D22E38" w:rsidRPr="007E2CDC">
        <w:rPr>
          <w:rFonts w:asciiTheme="majorHAnsi" w:hAnsiTheme="majorHAnsi" w:cs="Times New Roman"/>
          <w:sz w:val="20"/>
          <w:szCs w:val="20"/>
        </w:rPr>
        <w:t>key issues associated</w:t>
      </w:r>
      <w:r w:rsidR="00B2764D">
        <w:rPr>
          <w:rFonts w:asciiTheme="majorHAnsi" w:hAnsiTheme="majorHAnsi" w:cs="Times New Roman"/>
          <w:sz w:val="20"/>
          <w:szCs w:val="20"/>
        </w:rPr>
        <w:t xml:space="preserve"> with the legal system  such </w:t>
      </w:r>
      <w:r w:rsidR="00D22E38" w:rsidRPr="007E2CDC">
        <w:rPr>
          <w:rFonts w:asciiTheme="majorHAnsi" w:hAnsiTheme="majorHAnsi" w:cs="Times New Roman"/>
          <w:sz w:val="20"/>
          <w:szCs w:val="20"/>
        </w:rPr>
        <w:t xml:space="preserve">the </w:t>
      </w:r>
      <w:r w:rsidRPr="007E2CDC">
        <w:rPr>
          <w:rFonts w:asciiTheme="majorHAnsi" w:hAnsiTheme="majorHAnsi" w:cs="Times New Roman"/>
          <w:sz w:val="20"/>
          <w:szCs w:val="20"/>
        </w:rPr>
        <w:t>judicial-</w:t>
      </w:r>
      <w:r w:rsidR="00D22E38" w:rsidRPr="007E2CDC">
        <w:rPr>
          <w:rFonts w:asciiTheme="majorHAnsi" w:hAnsiTheme="majorHAnsi" w:cs="Times New Roman"/>
          <w:sz w:val="20"/>
          <w:szCs w:val="20"/>
        </w:rPr>
        <w:t>appointments process, and the p</w:t>
      </w:r>
      <w:r w:rsidRPr="007E2CDC">
        <w:rPr>
          <w:rFonts w:asciiTheme="majorHAnsi" w:hAnsiTheme="majorHAnsi" w:cs="Times New Roman"/>
          <w:sz w:val="20"/>
          <w:szCs w:val="20"/>
        </w:rPr>
        <w:t>olicy-making role of the courts;</w:t>
      </w:r>
    </w:p>
    <w:p w:rsidR="007E2CDC" w:rsidRPr="007E2CDC" w:rsidRDefault="007E2CDC" w:rsidP="007E2CDC">
      <w:pPr>
        <w:pStyle w:val="ListParagraph"/>
        <w:numPr>
          <w:ilvl w:val="0"/>
          <w:numId w:val="16"/>
        </w:numPr>
        <w:spacing w:after="0" w:line="240" w:lineRule="auto"/>
        <w:rPr>
          <w:rFonts w:asciiTheme="majorHAnsi" w:hAnsiTheme="majorHAnsi"/>
          <w:sz w:val="20"/>
          <w:szCs w:val="20"/>
        </w:rPr>
      </w:pPr>
      <w:r w:rsidRPr="007E2CDC">
        <w:rPr>
          <w:rFonts w:asciiTheme="majorHAnsi" w:hAnsiTheme="majorHAnsi"/>
          <w:sz w:val="20"/>
          <w:szCs w:val="20"/>
        </w:rPr>
        <w:t xml:space="preserve"> To analyze and summarize reading material in order to identify key points and arguments;</w:t>
      </w:r>
    </w:p>
    <w:p w:rsidR="007E2CDC" w:rsidRPr="007E2CDC" w:rsidRDefault="007E2CDC" w:rsidP="007E2CDC">
      <w:pPr>
        <w:pStyle w:val="ListParagraph"/>
        <w:numPr>
          <w:ilvl w:val="0"/>
          <w:numId w:val="16"/>
        </w:numPr>
        <w:spacing w:after="0" w:line="240" w:lineRule="auto"/>
        <w:rPr>
          <w:rFonts w:asciiTheme="majorHAnsi" w:hAnsiTheme="majorHAnsi"/>
          <w:sz w:val="20"/>
          <w:szCs w:val="20"/>
        </w:rPr>
      </w:pPr>
      <w:r w:rsidRPr="007E2CDC">
        <w:rPr>
          <w:rFonts w:asciiTheme="majorHAnsi" w:hAnsiTheme="majorHAnsi"/>
          <w:sz w:val="20"/>
          <w:szCs w:val="20"/>
        </w:rPr>
        <w:t xml:space="preserve"> To acquire scholarly research skills and familiarity with relevant scholarly sources;</w:t>
      </w:r>
    </w:p>
    <w:p w:rsidR="007E2CDC" w:rsidRPr="007E2CDC" w:rsidRDefault="007E2CDC" w:rsidP="007E2CDC">
      <w:pPr>
        <w:pStyle w:val="ListParagraph"/>
        <w:numPr>
          <w:ilvl w:val="0"/>
          <w:numId w:val="16"/>
        </w:numPr>
        <w:spacing w:after="0" w:line="240" w:lineRule="auto"/>
        <w:rPr>
          <w:rFonts w:asciiTheme="majorHAnsi" w:hAnsiTheme="majorHAnsi"/>
          <w:sz w:val="20"/>
          <w:szCs w:val="20"/>
        </w:rPr>
      </w:pPr>
      <w:r w:rsidRPr="007E2CDC">
        <w:rPr>
          <w:rFonts w:asciiTheme="majorHAnsi" w:hAnsiTheme="majorHAnsi"/>
          <w:sz w:val="20"/>
          <w:szCs w:val="20"/>
        </w:rPr>
        <w:t>To apply key concepts and knowledge of material to specific fact scenarios;</w:t>
      </w:r>
    </w:p>
    <w:p w:rsidR="007E2CDC" w:rsidRPr="007E2CDC" w:rsidRDefault="007E2CDC" w:rsidP="007E2CDC">
      <w:pPr>
        <w:pStyle w:val="ListParagraph"/>
        <w:numPr>
          <w:ilvl w:val="0"/>
          <w:numId w:val="16"/>
        </w:numPr>
        <w:spacing w:after="0" w:line="240" w:lineRule="auto"/>
        <w:rPr>
          <w:rFonts w:asciiTheme="majorHAnsi" w:hAnsiTheme="majorHAnsi"/>
          <w:sz w:val="20"/>
          <w:szCs w:val="20"/>
        </w:rPr>
      </w:pPr>
      <w:r w:rsidRPr="007E2CDC">
        <w:rPr>
          <w:rFonts w:asciiTheme="majorHAnsi" w:hAnsiTheme="majorHAnsi"/>
          <w:sz w:val="20"/>
          <w:szCs w:val="20"/>
        </w:rPr>
        <w:t>To evaluate and defend particular positions with reference to key concepts and facts.</w:t>
      </w:r>
    </w:p>
    <w:p w:rsidR="009860B0" w:rsidRPr="00D22E38" w:rsidRDefault="009860B0" w:rsidP="00D22E38">
      <w:pPr>
        <w:autoSpaceDE w:val="0"/>
        <w:autoSpaceDN w:val="0"/>
        <w:adjustRightInd w:val="0"/>
        <w:spacing w:after="0" w:line="240" w:lineRule="auto"/>
        <w:rPr>
          <w:rFonts w:ascii="Times New Roman" w:hAnsi="Times New Roman" w:cs="Times New Roman"/>
          <w:sz w:val="24"/>
          <w:szCs w:val="24"/>
        </w:rPr>
      </w:pPr>
    </w:p>
    <w:p w:rsidR="00866129" w:rsidRPr="00D7480E" w:rsidRDefault="00866129" w:rsidP="009860B0">
      <w:pPr>
        <w:rPr>
          <w:rFonts w:ascii="Cambria" w:hAnsi="Cambria"/>
          <w:sz w:val="24"/>
          <w:szCs w:val="24"/>
        </w:rPr>
      </w:pPr>
    </w:p>
    <w:p w:rsidR="002D04AC" w:rsidRPr="002D04AC" w:rsidRDefault="002D04AC" w:rsidP="002D04AC">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sidRPr="002D04AC">
        <w:rPr>
          <w:rFonts w:asciiTheme="majorHAnsi" w:hAnsiTheme="majorHAnsi"/>
          <w:b/>
          <w:sz w:val="32"/>
          <w:szCs w:val="32"/>
        </w:rPr>
        <w:t>Assessment</w:t>
      </w:r>
    </w:p>
    <w:tbl>
      <w:tblPr>
        <w:tblStyle w:val="TableGrid"/>
        <w:tblW w:w="0" w:type="auto"/>
        <w:tblLook w:val="04A0"/>
      </w:tblPr>
      <w:tblGrid>
        <w:gridCol w:w="3192"/>
        <w:gridCol w:w="3192"/>
        <w:gridCol w:w="3192"/>
      </w:tblGrid>
      <w:tr w:rsidR="002D04AC" w:rsidRPr="00D7480E" w:rsidTr="00A1447E">
        <w:trPr>
          <w:trHeight w:val="440"/>
        </w:trPr>
        <w:tc>
          <w:tcPr>
            <w:tcW w:w="3192" w:type="dxa"/>
          </w:tcPr>
          <w:p w:rsidR="002D04AC" w:rsidRPr="002D04AC" w:rsidRDefault="002D04AC" w:rsidP="00A1447E">
            <w:pPr>
              <w:rPr>
                <w:rFonts w:asciiTheme="majorHAnsi" w:hAnsiTheme="majorHAnsi"/>
                <w:sz w:val="20"/>
                <w:szCs w:val="20"/>
              </w:rPr>
            </w:pPr>
            <w:r w:rsidRPr="002D04AC">
              <w:rPr>
                <w:rFonts w:asciiTheme="majorHAnsi" w:hAnsiTheme="majorHAnsi"/>
                <w:sz w:val="20"/>
                <w:szCs w:val="20"/>
              </w:rPr>
              <w:t>ASSIGNMENT</w:t>
            </w:r>
          </w:p>
        </w:tc>
        <w:tc>
          <w:tcPr>
            <w:tcW w:w="3192" w:type="dxa"/>
          </w:tcPr>
          <w:p w:rsidR="002D04AC" w:rsidRPr="002D04AC" w:rsidRDefault="002D04AC" w:rsidP="00A1447E">
            <w:pPr>
              <w:rPr>
                <w:rFonts w:asciiTheme="majorHAnsi" w:hAnsiTheme="majorHAnsi"/>
                <w:sz w:val="20"/>
                <w:szCs w:val="20"/>
              </w:rPr>
            </w:pPr>
            <w:r w:rsidRPr="002D04AC">
              <w:rPr>
                <w:rFonts w:asciiTheme="majorHAnsi" w:hAnsiTheme="majorHAnsi"/>
                <w:sz w:val="20"/>
                <w:szCs w:val="20"/>
              </w:rPr>
              <w:t>VALUE</w:t>
            </w:r>
          </w:p>
        </w:tc>
        <w:tc>
          <w:tcPr>
            <w:tcW w:w="3192" w:type="dxa"/>
          </w:tcPr>
          <w:p w:rsidR="002D04AC" w:rsidRPr="002D04AC" w:rsidRDefault="002D04AC" w:rsidP="00A1447E">
            <w:pPr>
              <w:rPr>
                <w:rFonts w:asciiTheme="majorHAnsi" w:hAnsiTheme="majorHAnsi"/>
                <w:sz w:val="20"/>
                <w:szCs w:val="20"/>
              </w:rPr>
            </w:pPr>
            <w:r w:rsidRPr="002D04AC">
              <w:rPr>
                <w:rFonts w:asciiTheme="majorHAnsi" w:hAnsiTheme="majorHAnsi"/>
                <w:sz w:val="20"/>
                <w:szCs w:val="20"/>
              </w:rPr>
              <w:t>DUE DATE</w:t>
            </w:r>
          </w:p>
        </w:tc>
      </w:tr>
      <w:tr w:rsidR="002D04AC" w:rsidRPr="00D7480E" w:rsidTr="00806717">
        <w:trPr>
          <w:trHeight w:val="485"/>
        </w:trPr>
        <w:tc>
          <w:tcPr>
            <w:tcW w:w="3192" w:type="dxa"/>
          </w:tcPr>
          <w:p w:rsidR="002D04AC" w:rsidRPr="002D04AC" w:rsidRDefault="002D04AC" w:rsidP="002D04AC">
            <w:pPr>
              <w:rPr>
                <w:rFonts w:asciiTheme="majorHAnsi" w:hAnsiTheme="majorHAnsi"/>
                <w:sz w:val="20"/>
                <w:szCs w:val="20"/>
              </w:rPr>
            </w:pPr>
            <w:r>
              <w:rPr>
                <w:rFonts w:asciiTheme="majorHAnsi" w:hAnsiTheme="majorHAnsi"/>
                <w:sz w:val="20"/>
                <w:szCs w:val="20"/>
              </w:rPr>
              <w:t xml:space="preserve">7 </w:t>
            </w:r>
            <w:r w:rsidRPr="002D04AC">
              <w:rPr>
                <w:rFonts w:asciiTheme="majorHAnsi" w:hAnsiTheme="majorHAnsi"/>
                <w:sz w:val="20"/>
                <w:szCs w:val="20"/>
              </w:rPr>
              <w:t xml:space="preserve">Reading </w:t>
            </w:r>
            <w:r>
              <w:rPr>
                <w:rFonts w:asciiTheme="majorHAnsi" w:hAnsiTheme="majorHAnsi"/>
                <w:sz w:val="20"/>
                <w:szCs w:val="20"/>
              </w:rPr>
              <w:t>Quizzes</w:t>
            </w:r>
          </w:p>
        </w:tc>
        <w:tc>
          <w:tcPr>
            <w:tcW w:w="3192" w:type="dxa"/>
          </w:tcPr>
          <w:p w:rsidR="002D04AC" w:rsidRPr="002D04AC" w:rsidRDefault="00B55390" w:rsidP="00A1447E">
            <w:pPr>
              <w:rPr>
                <w:rFonts w:asciiTheme="majorHAnsi" w:hAnsiTheme="majorHAnsi"/>
                <w:sz w:val="20"/>
                <w:szCs w:val="20"/>
              </w:rPr>
            </w:pPr>
            <w:r>
              <w:rPr>
                <w:rFonts w:asciiTheme="majorHAnsi" w:hAnsiTheme="majorHAnsi"/>
                <w:sz w:val="20"/>
                <w:szCs w:val="20"/>
              </w:rPr>
              <w:t>35</w:t>
            </w:r>
            <w:r w:rsidR="002D04AC" w:rsidRPr="002D04AC">
              <w:rPr>
                <w:rFonts w:asciiTheme="majorHAnsi" w:hAnsiTheme="majorHAnsi"/>
                <w:sz w:val="20"/>
                <w:szCs w:val="20"/>
              </w:rPr>
              <w:t>%</w:t>
            </w:r>
          </w:p>
        </w:tc>
        <w:tc>
          <w:tcPr>
            <w:tcW w:w="3192" w:type="dxa"/>
          </w:tcPr>
          <w:p w:rsidR="00806717" w:rsidRPr="002D04AC" w:rsidRDefault="00B2764D" w:rsidP="00B2764D">
            <w:pPr>
              <w:rPr>
                <w:rFonts w:asciiTheme="majorHAnsi" w:hAnsiTheme="majorHAnsi"/>
                <w:sz w:val="20"/>
                <w:szCs w:val="20"/>
              </w:rPr>
            </w:pPr>
            <w:r>
              <w:rPr>
                <w:rFonts w:asciiTheme="majorHAnsi" w:hAnsiTheme="majorHAnsi"/>
                <w:sz w:val="20"/>
                <w:szCs w:val="20"/>
              </w:rPr>
              <w:t>Various times throughout the term</w:t>
            </w:r>
          </w:p>
        </w:tc>
      </w:tr>
      <w:tr w:rsidR="00806717" w:rsidRPr="00D7480E" w:rsidTr="00806717">
        <w:trPr>
          <w:trHeight w:val="503"/>
        </w:trPr>
        <w:tc>
          <w:tcPr>
            <w:tcW w:w="3192" w:type="dxa"/>
          </w:tcPr>
          <w:p w:rsidR="00806717" w:rsidRPr="002D04AC" w:rsidRDefault="00806717" w:rsidP="00A1447E">
            <w:pPr>
              <w:rPr>
                <w:rFonts w:asciiTheme="majorHAnsi" w:hAnsiTheme="majorHAnsi"/>
                <w:sz w:val="20"/>
                <w:szCs w:val="20"/>
              </w:rPr>
            </w:pPr>
            <w:r>
              <w:rPr>
                <w:rFonts w:asciiTheme="majorHAnsi" w:hAnsiTheme="majorHAnsi"/>
                <w:sz w:val="20"/>
                <w:szCs w:val="20"/>
              </w:rPr>
              <w:t>Citation/Research Exercise</w:t>
            </w:r>
          </w:p>
        </w:tc>
        <w:tc>
          <w:tcPr>
            <w:tcW w:w="3192" w:type="dxa"/>
          </w:tcPr>
          <w:p w:rsidR="00806717" w:rsidRPr="002D04AC" w:rsidRDefault="00806717" w:rsidP="00A1447E">
            <w:pPr>
              <w:rPr>
                <w:rFonts w:asciiTheme="majorHAnsi" w:hAnsiTheme="majorHAnsi"/>
                <w:sz w:val="20"/>
                <w:szCs w:val="20"/>
              </w:rPr>
            </w:pPr>
            <w:r>
              <w:rPr>
                <w:rFonts w:asciiTheme="majorHAnsi" w:hAnsiTheme="majorHAnsi"/>
                <w:sz w:val="20"/>
                <w:szCs w:val="20"/>
              </w:rPr>
              <w:t>5%</w:t>
            </w:r>
          </w:p>
        </w:tc>
        <w:tc>
          <w:tcPr>
            <w:tcW w:w="3192" w:type="dxa"/>
          </w:tcPr>
          <w:p w:rsidR="00806717" w:rsidRDefault="00806717" w:rsidP="00A1447E">
            <w:pPr>
              <w:rPr>
                <w:rFonts w:asciiTheme="majorHAnsi" w:hAnsiTheme="majorHAnsi"/>
                <w:sz w:val="20"/>
                <w:szCs w:val="20"/>
              </w:rPr>
            </w:pPr>
            <w:r>
              <w:rPr>
                <w:rFonts w:asciiTheme="majorHAnsi" w:hAnsiTheme="majorHAnsi"/>
                <w:sz w:val="20"/>
                <w:szCs w:val="20"/>
              </w:rPr>
              <w:t>Oct. 7th</w:t>
            </w:r>
          </w:p>
        </w:tc>
      </w:tr>
      <w:tr w:rsidR="00806717" w:rsidRPr="00D7480E" w:rsidTr="00806717">
        <w:trPr>
          <w:trHeight w:val="503"/>
        </w:trPr>
        <w:tc>
          <w:tcPr>
            <w:tcW w:w="3192" w:type="dxa"/>
          </w:tcPr>
          <w:p w:rsidR="00806717" w:rsidRPr="002D04AC" w:rsidRDefault="00806717" w:rsidP="00EE5A88">
            <w:pPr>
              <w:rPr>
                <w:rFonts w:asciiTheme="majorHAnsi" w:hAnsiTheme="majorHAnsi"/>
                <w:sz w:val="20"/>
                <w:szCs w:val="20"/>
              </w:rPr>
            </w:pPr>
            <w:r w:rsidRPr="002D04AC">
              <w:rPr>
                <w:rFonts w:asciiTheme="majorHAnsi" w:hAnsiTheme="majorHAnsi"/>
                <w:sz w:val="20"/>
                <w:szCs w:val="20"/>
              </w:rPr>
              <w:t>Critical Analysis</w:t>
            </w:r>
          </w:p>
        </w:tc>
        <w:tc>
          <w:tcPr>
            <w:tcW w:w="3192" w:type="dxa"/>
          </w:tcPr>
          <w:p w:rsidR="00806717" w:rsidRPr="002D04AC" w:rsidRDefault="00806717" w:rsidP="00EE5A88">
            <w:pPr>
              <w:rPr>
                <w:rFonts w:asciiTheme="majorHAnsi" w:hAnsiTheme="majorHAnsi"/>
                <w:sz w:val="20"/>
                <w:szCs w:val="20"/>
              </w:rPr>
            </w:pPr>
            <w:r w:rsidRPr="002D04AC">
              <w:rPr>
                <w:rFonts w:asciiTheme="majorHAnsi" w:hAnsiTheme="majorHAnsi"/>
                <w:sz w:val="20"/>
                <w:szCs w:val="20"/>
              </w:rPr>
              <w:t>10%</w:t>
            </w:r>
          </w:p>
        </w:tc>
        <w:tc>
          <w:tcPr>
            <w:tcW w:w="3192" w:type="dxa"/>
          </w:tcPr>
          <w:p w:rsidR="00806717" w:rsidRPr="002D04AC" w:rsidRDefault="00806717" w:rsidP="00EE5A88">
            <w:pPr>
              <w:rPr>
                <w:rFonts w:asciiTheme="majorHAnsi" w:hAnsiTheme="majorHAnsi"/>
                <w:sz w:val="20"/>
                <w:szCs w:val="20"/>
              </w:rPr>
            </w:pPr>
            <w:r>
              <w:rPr>
                <w:rFonts w:asciiTheme="majorHAnsi" w:hAnsiTheme="majorHAnsi"/>
                <w:sz w:val="20"/>
                <w:szCs w:val="20"/>
              </w:rPr>
              <w:t>Oct. 21st</w:t>
            </w:r>
          </w:p>
        </w:tc>
      </w:tr>
      <w:tr w:rsidR="00806717" w:rsidRPr="00D7480E" w:rsidTr="00B2764D">
        <w:trPr>
          <w:trHeight w:val="575"/>
        </w:trPr>
        <w:tc>
          <w:tcPr>
            <w:tcW w:w="3192" w:type="dxa"/>
          </w:tcPr>
          <w:p w:rsidR="00806717" w:rsidRPr="002D04AC" w:rsidRDefault="00806717" w:rsidP="00A1447E">
            <w:pPr>
              <w:rPr>
                <w:rFonts w:asciiTheme="majorHAnsi" w:hAnsiTheme="majorHAnsi"/>
                <w:sz w:val="20"/>
                <w:szCs w:val="20"/>
              </w:rPr>
            </w:pPr>
            <w:r w:rsidRPr="002D04AC">
              <w:rPr>
                <w:rFonts w:asciiTheme="majorHAnsi" w:hAnsiTheme="majorHAnsi"/>
                <w:sz w:val="20"/>
                <w:szCs w:val="20"/>
              </w:rPr>
              <w:t>Essay Outline with annotated bibliography</w:t>
            </w:r>
          </w:p>
        </w:tc>
        <w:tc>
          <w:tcPr>
            <w:tcW w:w="3192" w:type="dxa"/>
          </w:tcPr>
          <w:p w:rsidR="00806717" w:rsidRPr="002D04AC" w:rsidRDefault="00806717" w:rsidP="00A1447E">
            <w:pPr>
              <w:rPr>
                <w:rFonts w:asciiTheme="majorHAnsi" w:hAnsiTheme="majorHAnsi"/>
                <w:sz w:val="20"/>
                <w:szCs w:val="20"/>
              </w:rPr>
            </w:pPr>
            <w:r w:rsidRPr="002D04AC">
              <w:rPr>
                <w:rFonts w:asciiTheme="majorHAnsi" w:hAnsiTheme="majorHAnsi"/>
                <w:sz w:val="20"/>
                <w:szCs w:val="20"/>
              </w:rPr>
              <w:t>10%</w:t>
            </w:r>
          </w:p>
        </w:tc>
        <w:tc>
          <w:tcPr>
            <w:tcW w:w="3192" w:type="dxa"/>
          </w:tcPr>
          <w:p w:rsidR="00806717" w:rsidRPr="002D04AC" w:rsidRDefault="00806717" w:rsidP="00A1447E">
            <w:pPr>
              <w:rPr>
                <w:rFonts w:asciiTheme="majorHAnsi" w:hAnsiTheme="majorHAnsi"/>
                <w:sz w:val="20"/>
                <w:szCs w:val="20"/>
              </w:rPr>
            </w:pPr>
            <w:r>
              <w:rPr>
                <w:rFonts w:asciiTheme="majorHAnsi" w:hAnsiTheme="majorHAnsi"/>
                <w:sz w:val="20"/>
                <w:szCs w:val="20"/>
              </w:rPr>
              <w:t>Nov. 11</w:t>
            </w:r>
            <w:r w:rsidRPr="002D04AC">
              <w:rPr>
                <w:rFonts w:asciiTheme="majorHAnsi" w:hAnsiTheme="majorHAnsi"/>
                <w:sz w:val="20"/>
                <w:szCs w:val="20"/>
              </w:rPr>
              <w:t xml:space="preserve">th </w:t>
            </w:r>
          </w:p>
          <w:p w:rsidR="00806717" w:rsidRPr="002D04AC" w:rsidRDefault="00806717" w:rsidP="00A1447E">
            <w:pPr>
              <w:rPr>
                <w:rFonts w:asciiTheme="majorHAnsi" w:hAnsiTheme="majorHAnsi"/>
                <w:sz w:val="20"/>
                <w:szCs w:val="20"/>
              </w:rPr>
            </w:pPr>
          </w:p>
        </w:tc>
      </w:tr>
      <w:tr w:rsidR="00806717" w:rsidRPr="00D7480E" w:rsidTr="00A1447E">
        <w:tc>
          <w:tcPr>
            <w:tcW w:w="3192" w:type="dxa"/>
          </w:tcPr>
          <w:p w:rsidR="00806717" w:rsidRPr="002D04AC" w:rsidRDefault="00A44056" w:rsidP="00A1447E">
            <w:pPr>
              <w:rPr>
                <w:rFonts w:asciiTheme="majorHAnsi" w:hAnsiTheme="majorHAnsi"/>
                <w:sz w:val="20"/>
                <w:szCs w:val="20"/>
              </w:rPr>
            </w:pPr>
            <w:r>
              <w:rPr>
                <w:rFonts w:asciiTheme="majorHAnsi" w:hAnsiTheme="majorHAnsi"/>
                <w:sz w:val="20"/>
                <w:szCs w:val="20"/>
              </w:rPr>
              <w:t>Argumentative</w:t>
            </w:r>
            <w:r w:rsidR="00806717" w:rsidRPr="002D04AC">
              <w:rPr>
                <w:rFonts w:asciiTheme="majorHAnsi" w:hAnsiTheme="majorHAnsi"/>
                <w:sz w:val="20"/>
                <w:szCs w:val="20"/>
              </w:rPr>
              <w:t xml:space="preserve"> Essay</w:t>
            </w:r>
          </w:p>
          <w:p w:rsidR="00806717" w:rsidRPr="002D04AC" w:rsidRDefault="00806717" w:rsidP="00A1447E">
            <w:pPr>
              <w:rPr>
                <w:rFonts w:asciiTheme="majorHAnsi" w:hAnsiTheme="majorHAnsi"/>
                <w:sz w:val="20"/>
                <w:szCs w:val="20"/>
              </w:rPr>
            </w:pPr>
          </w:p>
        </w:tc>
        <w:tc>
          <w:tcPr>
            <w:tcW w:w="3192" w:type="dxa"/>
            <w:tcBorders>
              <w:bottom w:val="single" w:sz="4" w:space="0" w:color="auto"/>
            </w:tcBorders>
          </w:tcPr>
          <w:p w:rsidR="00806717" w:rsidRPr="002D04AC" w:rsidRDefault="00806717" w:rsidP="00A1447E">
            <w:pPr>
              <w:rPr>
                <w:rFonts w:asciiTheme="majorHAnsi" w:hAnsiTheme="majorHAnsi"/>
                <w:sz w:val="20"/>
                <w:szCs w:val="20"/>
              </w:rPr>
            </w:pPr>
            <w:r w:rsidRPr="002D04AC">
              <w:rPr>
                <w:rFonts w:asciiTheme="majorHAnsi" w:hAnsiTheme="majorHAnsi"/>
                <w:sz w:val="20"/>
                <w:szCs w:val="20"/>
              </w:rPr>
              <w:t>2</w:t>
            </w:r>
            <w:r>
              <w:rPr>
                <w:rFonts w:asciiTheme="majorHAnsi" w:hAnsiTheme="majorHAnsi"/>
                <w:sz w:val="20"/>
                <w:szCs w:val="20"/>
              </w:rPr>
              <w:t>0</w:t>
            </w:r>
            <w:r w:rsidRPr="002D04AC">
              <w:rPr>
                <w:rFonts w:asciiTheme="majorHAnsi" w:hAnsiTheme="majorHAnsi"/>
                <w:sz w:val="20"/>
                <w:szCs w:val="20"/>
              </w:rPr>
              <w:t>%</w:t>
            </w:r>
          </w:p>
        </w:tc>
        <w:tc>
          <w:tcPr>
            <w:tcW w:w="3192" w:type="dxa"/>
          </w:tcPr>
          <w:p w:rsidR="00806717" w:rsidRPr="002D04AC" w:rsidRDefault="00806717" w:rsidP="00A1447E">
            <w:pPr>
              <w:rPr>
                <w:rFonts w:asciiTheme="majorHAnsi" w:hAnsiTheme="majorHAnsi"/>
                <w:sz w:val="20"/>
                <w:szCs w:val="20"/>
              </w:rPr>
            </w:pPr>
            <w:r>
              <w:rPr>
                <w:rFonts w:asciiTheme="majorHAnsi" w:hAnsiTheme="majorHAnsi"/>
                <w:sz w:val="20"/>
                <w:szCs w:val="20"/>
              </w:rPr>
              <w:t>Nov. 25</w:t>
            </w:r>
            <w:r w:rsidRPr="002D04AC">
              <w:rPr>
                <w:rFonts w:asciiTheme="majorHAnsi" w:hAnsiTheme="majorHAnsi"/>
                <w:sz w:val="20"/>
                <w:szCs w:val="20"/>
              </w:rPr>
              <w:t>th (last class)</w:t>
            </w:r>
          </w:p>
        </w:tc>
      </w:tr>
      <w:tr w:rsidR="00806717" w:rsidRPr="00D7480E" w:rsidTr="00A1447E">
        <w:trPr>
          <w:trHeight w:val="377"/>
        </w:trPr>
        <w:tc>
          <w:tcPr>
            <w:tcW w:w="3192" w:type="dxa"/>
          </w:tcPr>
          <w:p w:rsidR="00806717" w:rsidRPr="002D04AC" w:rsidRDefault="00806717" w:rsidP="00A1447E">
            <w:pPr>
              <w:rPr>
                <w:rFonts w:asciiTheme="majorHAnsi" w:hAnsiTheme="majorHAnsi"/>
                <w:sz w:val="20"/>
                <w:szCs w:val="20"/>
              </w:rPr>
            </w:pPr>
            <w:r w:rsidRPr="002D04AC">
              <w:rPr>
                <w:rFonts w:asciiTheme="majorHAnsi" w:hAnsiTheme="majorHAnsi"/>
                <w:sz w:val="20"/>
                <w:szCs w:val="20"/>
              </w:rPr>
              <w:t>Exam</w:t>
            </w:r>
          </w:p>
        </w:tc>
        <w:tc>
          <w:tcPr>
            <w:tcW w:w="3192" w:type="dxa"/>
          </w:tcPr>
          <w:p w:rsidR="00806717" w:rsidRPr="002D04AC" w:rsidRDefault="00B55390" w:rsidP="00A1447E">
            <w:pPr>
              <w:rPr>
                <w:rFonts w:asciiTheme="majorHAnsi" w:hAnsiTheme="majorHAnsi"/>
                <w:sz w:val="20"/>
                <w:szCs w:val="20"/>
              </w:rPr>
            </w:pPr>
            <w:r>
              <w:rPr>
                <w:rFonts w:asciiTheme="majorHAnsi" w:hAnsiTheme="majorHAnsi"/>
                <w:sz w:val="20"/>
                <w:szCs w:val="20"/>
              </w:rPr>
              <w:t>20</w:t>
            </w:r>
            <w:r w:rsidR="00806717" w:rsidRPr="002D04AC">
              <w:rPr>
                <w:rFonts w:asciiTheme="majorHAnsi" w:hAnsiTheme="majorHAnsi"/>
                <w:sz w:val="20"/>
                <w:szCs w:val="20"/>
              </w:rPr>
              <w:t>%</w:t>
            </w:r>
          </w:p>
        </w:tc>
        <w:tc>
          <w:tcPr>
            <w:tcW w:w="3192" w:type="dxa"/>
          </w:tcPr>
          <w:p w:rsidR="00806717" w:rsidRPr="002D04AC" w:rsidRDefault="00806717" w:rsidP="00A1447E">
            <w:pPr>
              <w:rPr>
                <w:rFonts w:asciiTheme="majorHAnsi" w:hAnsiTheme="majorHAnsi"/>
                <w:sz w:val="20"/>
                <w:szCs w:val="20"/>
              </w:rPr>
            </w:pPr>
            <w:r w:rsidRPr="002D04AC">
              <w:rPr>
                <w:rFonts w:asciiTheme="majorHAnsi" w:hAnsiTheme="majorHAnsi"/>
                <w:sz w:val="20"/>
                <w:szCs w:val="20"/>
              </w:rPr>
              <w:t>Final Exam Period (Dec. 5-19)</w:t>
            </w:r>
          </w:p>
          <w:p w:rsidR="00806717" w:rsidRPr="002D04AC" w:rsidRDefault="00806717" w:rsidP="00A1447E">
            <w:pPr>
              <w:rPr>
                <w:rFonts w:asciiTheme="majorHAnsi" w:hAnsiTheme="majorHAnsi"/>
                <w:sz w:val="20"/>
                <w:szCs w:val="20"/>
              </w:rPr>
            </w:pPr>
          </w:p>
        </w:tc>
      </w:tr>
    </w:tbl>
    <w:p w:rsidR="009860B0" w:rsidRDefault="009860B0" w:rsidP="009860B0">
      <w:pPr>
        <w:rPr>
          <w:rFonts w:ascii="Cambria" w:hAnsi="Cambria"/>
          <w:sz w:val="24"/>
          <w:szCs w:val="24"/>
        </w:rPr>
      </w:pPr>
    </w:p>
    <w:p w:rsidR="00301FA7" w:rsidRPr="00301FA7" w:rsidRDefault="00301FA7" w:rsidP="00301FA7">
      <w:pPr>
        <w:pBdr>
          <w:top w:val="single" w:sz="4" w:space="1" w:color="auto"/>
          <w:left w:val="single" w:sz="4" w:space="4" w:color="auto"/>
          <w:bottom w:val="single" w:sz="4" w:space="1" w:color="auto"/>
          <w:right w:val="single" w:sz="4" w:space="4" w:color="auto"/>
        </w:pBdr>
        <w:jc w:val="center"/>
        <w:rPr>
          <w:rFonts w:ascii="Cambria" w:hAnsi="Cambria"/>
          <w:b/>
          <w:sz w:val="28"/>
          <w:szCs w:val="28"/>
        </w:rPr>
      </w:pPr>
      <w:r w:rsidRPr="00301FA7">
        <w:rPr>
          <w:rFonts w:ascii="Cambria" w:hAnsi="Cambria"/>
          <w:b/>
          <w:sz w:val="28"/>
          <w:szCs w:val="28"/>
        </w:rPr>
        <w:t>Assignment Details</w:t>
      </w:r>
    </w:p>
    <w:p w:rsidR="00974D23" w:rsidRDefault="00F050C3" w:rsidP="009860B0">
      <w:pPr>
        <w:rPr>
          <w:rFonts w:ascii="Cambria" w:hAnsi="Cambria"/>
          <w:sz w:val="24"/>
          <w:szCs w:val="24"/>
        </w:rPr>
      </w:pPr>
      <w:r>
        <w:rPr>
          <w:rFonts w:ascii="Cambria" w:hAnsi="Cambria"/>
          <w:sz w:val="24"/>
          <w:szCs w:val="24"/>
        </w:rPr>
        <w:t>Please see separate assignment sheet for details</w:t>
      </w:r>
    </w:p>
    <w:p w:rsidR="009860B0" w:rsidRPr="00D7480E" w:rsidRDefault="009860B0" w:rsidP="009860B0">
      <w:pPr>
        <w:pStyle w:val="Heading1"/>
        <w:jc w:val="center"/>
        <w:rPr>
          <w:rFonts w:ascii="Cambria" w:hAnsi="Cambria"/>
          <w:b/>
        </w:rPr>
      </w:pPr>
      <w:bookmarkStart w:id="0" w:name="_Toc236118865"/>
      <w:r w:rsidRPr="00D7480E">
        <w:rPr>
          <w:rFonts w:ascii="Cambria" w:hAnsi="Cambria"/>
          <w:b/>
        </w:rPr>
        <w:t>Course Logistics and Policies</w:t>
      </w:r>
      <w:bookmarkEnd w:id="0"/>
    </w:p>
    <w:p w:rsidR="00D7480E" w:rsidRDefault="00D7480E" w:rsidP="00D7480E">
      <w:pPr>
        <w:autoSpaceDE w:val="0"/>
        <w:autoSpaceDN w:val="0"/>
        <w:adjustRightInd w:val="0"/>
        <w:rPr>
          <w:rFonts w:ascii="Cambria" w:hAnsi="Cambria"/>
          <w:b/>
          <w:bCs/>
          <w:color w:val="000000"/>
          <w:sz w:val="24"/>
          <w:szCs w:val="24"/>
          <w:lang w:val="en-US"/>
        </w:rPr>
      </w:pPr>
    </w:p>
    <w:p w:rsidR="00302EDE" w:rsidRPr="00A11199" w:rsidRDefault="009860B0" w:rsidP="00A11199">
      <w:pPr>
        <w:autoSpaceDE w:val="0"/>
        <w:autoSpaceDN w:val="0"/>
        <w:adjustRightInd w:val="0"/>
        <w:rPr>
          <w:rFonts w:ascii="Cambria" w:hAnsi="Cambria"/>
          <w:b/>
          <w:bCs/>
          <w:color w:val="000000"/>
          <w:sz w:val="24"/>
          <w:szCs w:val="24"/>
          <w:lang w:val="en-US"/>
        </w:rPr>
      </w:pPr>
      <w:r w:rsidRPr="00D7480E">
        <w:rPr>
          <w:rFonts w:ascii="Cambria" w:hAnsi="Cambria"/>
          <w:b/>
          <w:bCs/>
          <w:color w:val="000000"/>
          <w:sz w:val="24"/>
          <w:szCs w:val="24"/>
          <w:lang w:val="en-US"/>
        </w:rPr>
        <w:t>Please ensure that you know and abide by all the requirements contained in this outline.  Ignorance of such will not be considered a reasonable ground for any dispensation.</w:t>
      </w:r>
    </w:p>
    <w:p w:rsidR="00304A08" w:rsidRPr="00304A08" w:rsidRDefault="00304A08" w:rsidP="00302EDE">
      <w:pPr>
        <w:spacing w:after="0" w:line="240" w:lineRule="auto"/>
        <w:rPr>
          <w:rFonts w:asciiTheme="majorHAnsi" w:hAnsiTheme="majorHAnsi"/>
          <w:b/>
          <w:sz w:val="24"/>
          <w:szCs w:val="24"/>
        </w:rPr>
      </w:pPr>
      <w:r w:rsidRPr="00304A08">
        <w:rPr>
          <w:rFonts w:asciiTheme="majorHAnsi" w:hAnsiTheme="majorHAnsi"/>
          <w:b/>
          <w:sz w:val="24"/>
          <w:szCs w:val="24"/>
        </w:rPr>
        <w:t>Accommodation</w:t>
      </w:r>
    </w:p>
    <w:p w:rsidR="00304A08" w:rsidRDefault="00304A08" w:rsidP="00302EDE">
      <w:pPr>
        <w:spacing w:after="0" w:line="240" w:lineRule="auto"/>
        <w:rPr>
          <w:rFonts w:asciiTheme="majorHAnsi" w:hAnsiTheme="majorHAnsi"/>
          <w:sz w:val="24"/>
          <w:szCs w:val="24"/>
        </w:rPr>
      </w:pPr>
      <w:r w:rsidRPr="00304A08">
        <w:rPr>
          <w:rFonts w:asciiTheme="majorHAnsi" w:hAnsiTheme="majorHAnsi"/>
          <w:sz w:val="24"/>
          <w:szCs w:val="24"/>
        </w:rPr>
        <w:t xml:space="preserve">If you require accommodation owing to a disability (this includes both physical and mental health issues), then please be referred to </w:t>
      </w:r>
      <w:proofErr w:type="spellStart"/>
      <w:r w:rsidRPr="00304A08">
        <w:rPr>
          <w:rFonts w:asciiTheme="majorHAnsi" w:hAnsiTheme="majorHAnsi"/>
          <w:sz w:val="24"/>
          <w:szCs w:val="24"/>
        </w:rPr>
        <w:t>Access</w:t>
      </w:r>
      <w:r w:rsidRPr="00304A08">
        <w:rPr>
          <w:rFonts w:asciiTheme="majorHAnsi" w:hAnsiTheme="majorHAnsi"/>
          <w:i/>
          <w:sz w:val="24"/>
          <w:szCs w:val="24"/>
        </w:rPr>
        <w:t>Ability</w:t>
      </w:r>
      <w:proofErr w:type="spellEnd"/>
      <w:r>
        <w:rPr>
          <w:rFonts w:asciiTheme="majorHAnsi" w:hAnsiTheme="majorHAnsi"/>
          <w:sz w:val="24"/>
          <w:szCs w:val="24"/>
        </w:rPr>
        <w:t xml:space="preserve"> Services.</w:t>
      </w:r>
    </w:p>
    <w:p w:rsidR="00302EDE" w:rsidRPr="00304A08" w:rsidRDefault="00302EDE" w:rsidP="00302EDE">
      <w:pPr>
        <w:spacing w:after="0" w:line="240" w:lineRule="auto"/>
        <w:rPr>
          <w:rFonts w:asciiTheme="majorHAnsi" w:hAnsiTheme="majorHAnsi"/>
          <w:sz w:val="24"/>
          <w:szCs w:val="24"/>
        </w:rPr>
      </w:pP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http://www.utsc.utoronto.ca/~ability/</w:t>
      </w:r>
    </w:p>
    <w:p w:rsid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If you require accommodation (such as an extension or make-up exam) for any other reason (short-term</w:t>
      </w:r>
      <w:r w:rsidR="00B2764D">
        <w:rPr>
          <w:rFonts w:asciiTheme="majorHAnsi" w:hAnsiTheme="majorHAnsi"/>
          <w:sz w:val="24"/>
          <w:szCs w:val="24"/>
          <w:lang w:val="en-US"/>
        </w:rPr>
        <w:t xml:space="preserve"> medical (</w:t>
      </w:r>
      <w:proofErr w:type="spellStart"/>
      <w:r w:rsidR="00B2764D">
        <w:rPr>
          <w:rFonts w:asciiTheme="majorHAnsi" w:hAnsiTheme="majorHAnsi"/>
          <w:sz w:val="24"/>
          <w:szCs w:val="24"/>
          <w:lang w:val="en-US"/>
        </w:rPr>
        <w:t>ie</w:t>
      </w:r>
      <w:proofErr w:type="spellEnd"/>
      <w:r w:rsidR="00B2764D">
        <w:rPr>
          <w:rFonts w:asciiTheme="majorHAnsi" w:hAnsiTheme="majorHAnsi"/>
          <w:sz w:val="24"/>
          <w:szCs w:val="24"/>
          <w:lang w:val="en-US"/>
        </w:rPr>
        <w:t xml:space="preserve">., less than 7 days), </w:t>
      </w:r>
      <w:r w:rsidRPr="00304A08">
        <w:rPr>
          <w:rFonts w:asciiTheme="majorHAnsi" w:hAnsiTheme="majorHAnsi"/>
          <w:sz w:val="24"/>
          <w:szCs w:val="24"/>
          <w:lang w:val="en-US"/>
        </w:rPr>
        <w:t>religious observance, compassionate grounds) you must approach the instructor. While appeals are possible in some cases, normally the instructor's discretion in this matter is decisive. Please note that you should make every reasonable effort to complete all assignments so as to hand-them in at the prescribed time. Please also note that flexibility has already been built-into the construction of many of the assignment deadlines. If you still require an accommodation, however, please do the following:</w:t>
      </w:r>
    </w:p>
    <w:p w:rsidR="00304A08" w:rsidRPr="00304A08" w:rsidRDefault="00304A08" w:rsidP="00304A08">
      <w:pPr>
        <w:rPr>
          <w:rFonts w:asciiTheme="majorHAnsi" w:hAnsiTheme="majorHAnsi"/>
          <w:sz w:val="24"/>
          <w:szCs w:val="24"/>
          <w:lang w:val="en-US"/>
        </w:rPr>
      </w:pPr>
    </w:p>
    <w:p w:rsidR="00304A08" w:rsidRPr="00F050C3" w:rsidRDefault="00F050C3" w:rsidP="00302EDE">
      <w:pPr>
        <w:spacing w:after="0" w:line="240" w:lineRule="auto"/>
        <w:rPr>
          <w:rFonts w:asciiTheme="majorHAnsi" w:hAnsiTheme="majorHAnsi"/>
          <w:sz w:val="24"/>
          <w:szCs w:val="24"/>
          <w:lang w:val="en-US"/>
        </w:rPr>
      </w:pPr>
      <w:r>
        <w:rPr>
          <w:rFonts w:asciiTheme="majorHAnsi" w:hAnsiTheme="majorHAnsi"/>
          <w:b/>
          <w:sz w:val="24"/>
          <w:szCs w:val="24"/>
          <w:lang w:val="en-US"/>
        </w:rPr>
        <w:t>1.</w:t>
      </w:r>
      <w:r w:rsidR="00304A08" w:rsidRPr="00304A08">
        <w:rPr>
          <w:rFonts w:asciiTheme="majorHAnsi" w:hAnsiTheme="majorHAnsi"/>
          <w:b/>
          <w:sz w:val="24"/>
          <w:szCs w:val="24"/>
          <w:lang w:val="en-US"/>
        </w:rPr>
        <w:t xml:space="preserve"> Short-Term Medical Reasons</w:t>
      </w:r>
      <w:r w:rsidR="00B2764D">
        <w:rPr>
          <w:rFonts w:asciiTheme="majorHAnsi" w:hAnsiTheme="majorHAnsi"/>
          <w:b/>
          <w:sz w:val="24"/>
          <w:szCs w:val="24"/>
          <w:lang w:val="en-US"/>
        </w:rPr>
        <w:t xml:space="preserve"> </w:t>
      </w:r>
      <w:r w:rsidR="00B2764D" w:rsidRPr="00304A08">
        <w:rPr>
          <w:rFonts w:asciiTheme="majorHAnsi" w:hAnsiTheme="majorHAnsi"/>
          <w:b/>
          <w:sz w:val="24"/>
          <w:szCs w:val="24"/>
          <w:lang w:val="en-US"/>
        </w:rPr>
        <w:t>(less than 7 days)</w:t>
      </w:r>
    </w:p>
    <w:p w:rsidR="00302EDE" w:rsidRDefault="00304A08" w:rsidP="00A11199">
      <w:pPr>
        <w:spacing w:after="0" w:line="240" w:lineRule="auto"/>
        <w:rPr>
          <w:rFonts w:asciiTheme="majorHAnsi" w:hAnsiTheme="majorHAnsi"/>
          <w:sz w:val="24"/>
          <w:szCs w:val="24"/>
          <w:lang w:val="en-US"/>
        </w:rPr>
      </w:pPr>
      <w:r w:rsidRPr="00304A08">
        <w:rPr>
          <w:rFonts w:asciiTheme="majorHAnsi" w:hAnsiTheme="majorHAnsi"/>
          <w:sz w:val="24"/>
          <w:szCs w:val="24"/>
          <w:lang w:val="en-US"/>
        </w:rPr>
        <w:t xml:space="preserve">If you are too sick to attend lecture and thus to hand-in </w:t>
      </w:r>
      <w:r w:rsidR="00B2764D">
        <w:rPr>
          <w:rFonts w:asciiTheme="majorHAnsi" w:hAnsiTheme="majorHAnsi"/>
          <w:sz w:val="24"/>
          <w:szCs w:val="24"/>
          <w:lang w:val="en-US"/>
        </w:rPr>
        <w:t xml:space="preserve">an assignment or you miss a reading quiz as a result, </w:t>
      </w:r>
      <w:r w:rsidRPr="00304A08">
        <w:rPr>
          <w:rFonts w:asciiTheme="majorHAnsi" w:hAnsiTheme="majorHAnsi"/>
          <w:sz w:val="24"/>
          <w:szCs w:val="24"/>
          <w:lang w:val="en-US"/>
        </w:rPr>
        <w:t>you will be required to do the following: contact me as soon as you realize that you will not be able to attend class</w:t>
      </w:r>
      <w:r w:rsidR="00B2764D">
        <w:rPr>
          <w:rFonts w:asciiTheme="majorHAnsi" w:hAnsiTheme="majorHAnsi"/>
          <w:sz w:val="24"/>
          <w:szCs w:val="24"/>
          <w:lang w:val="en-US"/>
        </w:rPr>
        <w:t xml:space="preserve">. I will respond ASAP. Any student who misses a reading quiz as a result of an illness will be required to make up that quiz at a prescribed time </w:t>
      </w:r>
      <w:r w:rsidR="009C1A29">
        <w:rPr>
          <w:rFonts w:asciiTheme="majorHAnsi" w:hAnsiTheme="majorHAnsi"/>
          <w:sz w:val="24"/>
          <w:szCs w:val="24"/>
          <w:lang w:val="en-US"/>
        </w:rPr>
        <w:t>durin</w:t>
      </w:r>
      <w:r w:rsidR="00715768">
        <w:rPr>
          <w:rFonts w:asciiTheme="majorHAnsi" w:hAnsiTheme="majorHAnsi"/>
          <w:sz w:val="24"/>
          <w:szCs w:val="24"/>
          <w:lang w:val="en-US"/>
        </w:rPr>
        <w:t xml:space="preserve">g the term. </w:t>
      </w:r>
      <w:r w:rsidRPr="00304A08">
        <w:rPr>
          <w:rFonts w:asciiTheme="majorHAnsi" w:hAnsiTheme="majorHAnsi"/>
          <w:sz w:val="24"/>
          <w:szCs w:val="24"/>
          <w:lang w:val="en-US"/>
        </w:rPr>
        <w:t xml:space="preserve">Please note, I will not normally require documentation for the first accommodation request owing to short-term illness. </w:t>
      </w:r>
      <w:r w:rsidR="009C1A29">
        <w:rPr>
          <w:rFonts w:asciiTheme="majorHAnsi" w:hAnsiTheme="majorHAnsi"/>
          <w:sz w:val="24"/>
          <w:szCs w:val="24"/>
          <w:lang w:val="en-US"/>
        </w:rPr>
        <w:t xml:space="preserve">(I ask that you not abuse this. You are expected to attend class whenever able.). </w:t>
      </w:r>
      <w:r w:rsidRPr="00304A08">
        <w:rPr>
          <w:rFonts w:asciiTheme="majorHAnsi" w:hAnsiTheme="majorHAnsi"/>
          <w:sz w:val="24"/>
          <w:szCs w:val="24"/>
          <w:lang w:val="en-US"/>
        </w:rPr>
        <w:t>However, I will require complete documentation for any subsequent reques</w:t>
      </w:r>
      <w:r w:rsidR="00254757">
        <w:rPr>
          <w:rFonts w:asciiTheme="majorHAnsi" w:hAnsiTheme="majorHAnsi"/>
          <w:sz w:val="24"/>
          <w:szCs w:val="24"/>
          <w:lang w:val="en-US"/>
        </w:rPr>
        <w:t>t.</w:t>
      </w:r>
      <w:r w:rsidR="009C1A29">
        <w:rPr>
          <w:rFonts w:asciiTheme="majorHAnsi" w:hAnsiTheme="majorHAnsi"/>
          <w:sz w:val="24"/>
          <w:szCs w:val="24"/>
          <w:lang w:val="en-US"/>
        </w:rPr>
        <w:t xml:space="preserve"> </w:t>
      </w:r>
    </w:p>
    <w:p w:rsidR="00302EDE" w:rsidRDefault="00302EDE" w:rsidP="00302EDE">
      <w:pPr>
        <w:spacing w:after="0" w:line="240" w:lineRule="auto"/>
        <w:rPr>
          <w:rFonts w:asciiTheme="majorHAnsi" w:hAnsiTheme="majorHAnsi"/>
          <w:sz w:val="24"/>
          <w:szCs w:val="24"/>
          <w:lang w:val="en-US"/>
        </w:rPr>
      </w:pPr>
    </w:p>
    <w:p w:rsidR="00302EDE" w:rsidRDefault="00302EDE" w:rsidP="00302EDE">
      <w:pPr>
        <w:spacing w:after="0" w:line="240" w:lineRule="auto"/>
        <w:rPr>
          <w:rFonts w:asciiTheme="majorHAnsi" w:hAnsiTheme="majorHAnsi"/>
          <w:sz w:val="24"/>
          <w:szCs w:val="24"/>
          <w:lang w:val="en-US"/>
        </w:rPr>
      </w:pPr>
    </w:p>
    <w:p w:rsidR="00F050C3" w:rsidRPr="00F050C3" w:rsidRDefault="00F050C3" w:rsidP="00F050C3">
      <w:pPr>
        <w:spacing w:after="0" w:line="240" w:lineRule="auto"/>
        <w:rPr>
          <w:rFonts w:asciiTheme="majorHAnsi" w:hAnsiTheme="majorHAnsi"/>
          <w:b/>
          <w:sz w:val="24"/>
          <w:szCs w:val="24"/>
          <w:lang w:val="en-US"/>
        </w:rPr>
      </w:pPr>
      <w:r w:rsidRPr="00F050C3">
        <w:rPr>
          <w:rFonts w:asciiTheme="majorHAnsi" w:hAnsiTheme="majorHAnsi"/>
          <w:b/>
          <w:sz w:val="24"/>
          <w:szCs w:val="24"/>
          <w:lang w:val="en-US"/>
        </w:rPr>
        <w:t>2</w:t>
      </w:r>
      <w:r w:rsidR="00304A08" w:rsidRPr="00F050C3">
        <w:rPr>
          <w:rFonts w:asciiTheme="majorHAnsi" w:hAnsiTheme="majorHAnsi"/>
          <w:b/>
          <w:sz w:val="24"/>
          <w:szCs w:val="24"/>
          <w:lang w:val="en-US"/>
        </w:rPr>
        <w:t xml:space="preserve">. </w:t>
      </w:r>
      <w:r w:rsidRPr="00F050C3">
        <w:rPr>
          <w:rFonts w:asciiTheme="majorHAnsi" w:hAnsiTheme="majorHAnsi"/>
          <w:b/>
          <w:sz w:val="24"/>
          <w:szCs w:val="24"/>
          <w:lang w:val="en-US"/>
        </w:rPr>
        <w:t xml:space="preserve">Non-Medical Reasons </w:t>
      </w:r>
    </w:p>
    <w:p w:rsidR="00F050C3" w:rsidRDefault="00F050C3" w:rsidP="00F050C3">
      <w:pPr>
        <w:spacing w:after="0" w:line="240" w:lineRule="auto"/>
        <w:rPr>
          <w:rFonts w:asciiTheme="majorHAnsi" w:hAnsiTheme="majorHAnsi"/>
          <w:sz w:val="24"/>
          <w:szCs w:val="24"/>
          <w:lang w:val="en-US"/>
        </w:rPr>
      </w:pPr>
      <w:r w:rsidRPr="00304A08">
        <w:rPr>
          <w:rFonts w:asciiTheme="majorHAnsi" w:hAnsiTheme="majorHAnsi"/>
          <w:sz w:val="24"/>
          <w:szCs w:val="24"/>
          <w:lang w:val="en-US"/>
        </w:rPr>
        <w:t>Notify the i</w:t>
      </w:r>
      <w:r>
        <w:rPr>
          <w:rFonts w:asciiTheme="majorHAnsi" w:hAnsiTheme="majorHAnsi"/>
          <w:sz w:val="24"/>
          <w:szCs w:val="24"/>
          <w:lang w:val="en-US"/>
        </w:rPr>
        <w:t>nstructor as soon as you are aware of the conflict!</w:t>
      </w:r>
      <w:r w:rsidRPr="00304A08">
        <w:rPr>
          <w:rFonts w:asciiTheme="majorHAnsi" w:hAnsiTheme="majorHAnsi"/>
          <w:sz w:val="24"/>
          <w:szCs w:val="24"/>
          <w:lang w:val="en-US"/>
        </w:rPr>
        <w:t xml:space="preserve"> Ordinarily, the longer you wait, the less likely your request is to be granted. </w:t>
      </w:r>
    </w:p>
    <w:p w:rsidR="00F050C3" w:rsidRPr="00304A08" w:rsidRDefault="00F050C3" w:rsidP="00F050C3">
      <w:pPr>
        <w:spacing w:after="0" w:line="240" w:lineRule="auto"/>
        <w:rPr>
          <w:rFonts w:asciiTheme="majorHAnsi" w:hAnsiTheme="majorHAnsi"/>
          <w:sz w:val="24"/>
          <w:szCs w:val="24"/>
          <w:lang w:val="en-US"/>
        </w:rPr>
      </w:pPr>
    </w:p>
    <w:p w:rsidR="00F050C3" w:rsidRPr="00304A08" w:rsidRDefault="00F050C3" w:rsidP="00F050C3">
      <w:pPr>
        <w:rPr>
          <w:rFonts w:asciiTheme="majorHAnsi" w:hAnsiTheme="majorHAnsi"/>
          <w:sz w:val="24"/>
          <w:szCs w:val="24"/>
          <w:lang w:val="en-US"/>
        </w:rPr>
      </w:pPr>
      <w:r w:rsidRPr="00304A08">
        <w:rPr>
          <w:rFonts w:asciiTheme="majorHAnsi" w:hAnsiTheme="majorHAnsi"/>
          <w:sz w:val="24"/>
          <w:szCs w:val="24"/>
          <w:lang w:val="en-US"/>
        </w:rPr>
        <w:t xml:space="preserve">Please note that except for exceptional circumstances, work schedules will not normally be the basis for an accommodation. While I appreciate that it is unfortunate, perhaps even unfair, that some students must maintain paid employment while others are not so required, part of managing your life means being able to juggle certain kinds of responsibilities. Again, I have constructed the syllabus in such a way so as to respect the juggling act that many students are required to perform. </w:t>
      </w:r>
    </w:p>
    <w:p w:rsidR="00304A08" w:rsidRDefault="00304A08" w:rsidP="00302EDE">
      <w:pPr>
        <w:spacing w:after="0" w:line="240" w:lineRule="auto"/>
        <w:rPr>
          <w:rFonts w:asciiTheme="majorHAnsi" w:hAnsiTheme="majorHAnsi"/>
          <w:sz w:val="24"/>
          <w:szCs w:val="24"/>
          <w:lang w:val="en-US"/>
        </w:rPr>
      </w:pPr>
      <w:r w:rsidRPr="00304A08">
        <w:rPr>
          <w:rFonts w:asciiTheme="majorHAnsi" w:hAnsiTheme="majorHAnsi"/>
          <w:sz w:val="24"/>
          <w:szCs w:val="24"/>
          <w:lang w:val="en-US"/>
        </w:rPr>
        <w:t xml:space="preserve">Please note that if you are feeling distressed, depressed or overwhelmed you should first be referred to the campus Health and Wellness Centre. </w:t>
      </w:r>
    </w:p>
    <w:p w:rsidR="00302EDE" w:rsidRPr="00304A08" w:rsidRDefault="00302EDE" w:rsidP="00302EDE">
      <w:pPr>
        <w:spacing w:after="0" w:line="240" w:lineRule="auto"/>
        <w:rPr>
          <w:rFonts w:asciiTheme="majorHAnsi" w:hAnsiTheme="majorHAnsi"/>
          <w:sz w:val="24"/>
          <w:szCs w:val="24"/>
          <w:lang w:val="en-US"/>
        </w:rPr>
      </w:pPr>
    </w:p>
    <w:p w:rsidR="009C1A29"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http://www.utsc.utoronto.ca/~wellness/</w:t>
      </w:r>
    </w:p>
    <w:p w:rsidR="00A11199" w:rsidRDefault="00A11199" w:rsidP="009C1A29">
      <w:pPr>
        <w:spacing w:after="0" w:line="240" w:lineRule="auto"/>
        <w:rPr>
          <w:rFonts w:asciiTheme="majorHAnsi" w:hAnsiTheme="majorHAnsi"/>
          <w:b/>
          <w:sz w:val="24"/>
          <w:szCs w:val="24"/>
        </w:rPr>
      </w:pPr>
    </w:p>
    <w:p w:rsidR="009C1A29" w:rsidRDefault="00304A08" w:rsidP="009C1A29">
      <w:pPr>
        <w:spacing w:after="0" w:line="240" w:lineRule="auto"/>
        <w:rPr>
          <w:rFonts w:asciiTheme="majorHAnsi" w:hAnsiTheme="majorHAnsi"/>
          <w:b/>
          <w:sz w:val="24"/>
          <w:szCs w:val="24"/>
        </w:rPr>
      </w:pPr>
      <w:r w:rsidRPr="00304A08">
        <w:rPr>
          <w:rFonts w:asciiTheme="majorHAnsi" w:hAnsiTheme="majorHAnsi"/>
          <w:b/>
          <w:sz w:val="24"/>
          <w:szCs w:val="24"/>
        </w:rPr>
        <w:t>Correspondence</w:t>
      </w:r>
    </w:p>
    <w:p w:rsidR="00304A08" w:rsidRPr="009C1A29" w:rsidRDefault="00304A08" w:rsidP="009C1A29">
      <w:pPr>
        <w:spacing w:after="0" w:line="240" w:lineRule="auto"/>
        <w:rPr>
          <w:rFonts w:asciiTheme="majorHAnsi" w:hAnsiTheme="majorHAnsi"/>
          <w:b/>
          <w:sz w:val="24"/>
          <w:szCs w:val="24"/>
        </w:rPr>
      </w:pPr>
      <w:r w:rsidRPr="00304A08">
        <w:rPr>
          <w:rFonts w:asciiTheme="majorHAnsi" w:hAnsiTheme="majorHAnsi"/>
          <w:sz w:val="24"/>
          <w:szCs w:val="24"/>
        </w:rPr>
        <w:t>Please feel free to correspond with me outside of office hours, at the above email address. Please be sure that you use only a valid '</w:t>
      </w:r>
      <w:proofErr w:type="spellStart"/>
      <w:r w:rsidRPr="00304A08">
        <w:rPr>
          <w:rFonts w:asciiTheme="majorHAnsi" w:hAnsiTheme="majorHAnsi"/>
          <w:sz w:val="24"/>
          <w:szCs w:val="24"/>
        </w:rPr>
        <w:t>utoronto</w:t>
      </w:r>
      <w:proofErr w:type="spellEnd"/>
      <w:r w:rsidRPr="00304A08">
        <w:rPr>
          <w:rFonts w:asciiTheme="majorHAnsi" w:hAnsiTheme="majorHAnsi"/>
          <w:sz w:val="24"/>
          <w:szCs w:val="24"/>
        </w:rPr>
        <w:t xml:space="preserve">' email address when doing so. </w:t>
      </w:r>
    </w:p>
    <w:p w:rsidR="00304A08" w:rsidRDefault="00304A08" w:rsidP="00304A08">
      <w:pPr>
        <w:rPr>
          <w:rFonts w:asciiTheme="majorHAnsi" w:hAnsiTheme="majorHAnsi"/>
          <w:sz w:val="24"/>
          <w:szCs w:val="24"/>
        </w:rPr>
      </w:pPr>
      <w:r w:rsidRPr="00304A08">
        <w:rPr>
          <w:rFonts w:asciiTheme="majorHAnsi" w:hAnsiTheme="majorHAnsi"/>
          <w:sz w:val="24"/>
          <w:szCs w:val="24"/>
        </w:rPr>
        <w:t>Announcements such as a class cancellation due to illness, or an unanticipated change in the readings schedule etc… will be posted on the Blackboard course website. It is advised that you check the website prior to class and on a regular basis in order to receive any pertinent information in a timely manner.</w:t>
      </w:r>
      <w:bookmarkStart w:id="1" w:name="_Toc236118866"/>
    </w:p>
    <w:p w:rsidR="00304A08" w:rsidRPr="00304A08" w:rsidRDefault="00304A08" w:rsidP="009C1A29">
      <w:pPr>
        <w:spacing w:after="0" w:line="240" w:lineRule="auto"/>
        <w:rPr>
          <w:rFonts w:asciiTheme="majorHAnsi" w:hAnsiTheme="majorHAnsi"/>
          <w:sz w:val="24"/>
          <w:szCs w:val="24"/>
        </w:rPr>
      </w:pPr>
    </w:p>
    <w:p w:rsidR="009C1A29" w:rsidRDefault="00304A08" w:rsidP="009C1A29">
      <w:pPr>
        <w:spacing w:after="0" w:line="240" w:lineRule="auto"/>
        <w:rPr>
          <w:rFonts w:asciiTheme="majorHAnsi" w:hAnsiTheme="majorHAnsi"/>
          <w:b/>
          <w:sz w:val="24"/>
          <w:szCs w:val="24"/>
        </w:rPr>
      </w:pPr>
      <w:r w:rsidRPr="00304A08">
        <w:rPr>
          <w:rFonts w:asciiTheme="majorHAnsi" w:hAnsiTheme="majorHAnsi"/>
          <w:b/>
          <w:sz w:val="24"/>
          <w:szCs w:val="24"/>
        </w:rPr>
        <w:t>Maintaining a Respectful Learning Environment</w:t>
      </w:r>
      <w:bookmarkEnd w:id="1"/>
    </w:p>
    <w:p w:rsidR="00304A08" w:rsidRPr="009C1A29" w:rsidRDefault="00304A08" w:rsidP="009C1A29">
      <w:pPr>
        <w:spacing w:after="0" w:line="240" w:lineRule="auto"/>
        <w:rPr>
          <w:rFonts w:asciiTheme="majorHAnsi" w:hAnsiTheme="majorHAnsi"/>
          <w:b/>
          <w:sz w:val="24"/>
          <w:szCs w:val="24"/>
        </w:rPr>
      </w:pPr>
      <w:r w:rsidRPr="00304A08">
        <w:rPr>
          <w:rFonts w:asciiTheme="majorHAnsi" w:hAnsiTheme="majorHAnsi"/>
          <w:sz w:val="24"/>
          <w:szCs w:val="24"/>
        </w:rPr>
        <w:t xml:space="preserve">Meaningful discussions will likely result in disagreements between contending parties. Please try to contend with others’ opinions in a mature and respectful manner and listen to them fully before responding. Please do not talk over other people, interrupt, or hold side conversations. </w:t>
      </w:r>
    </w:p>
    <w:p w:rsidR="00304A08" w:rsidRPr="00304A08" w:rsidRDefault="00304A08" w:rsidP="00304A08">
      <w:pPr>
        <w:pStyle w:val="Heading2"/>
        <w:rPr>
          <w:rFonts w:asciiTheme="majorHAnsi" w:hAnsiTheme="majorHAnsi"/>
          <w:b/>
          <w:i w:val="0"/>
          <w:sz w:val="24"/>
          <w:szCs w:val="24"/>
        </w:rPr>
      </w:pPr>
      <w:bookmarkStart w:id="2" w:name="_Toc236118867"/>
      <w:r w:rsidRPr="00304A08">
        <w:rPr>
          <w:rFonts w:asciiTheme="majorHAnsi" w:hAnsiTheme="majorHAnsi"/>
          <w:b/>
          <w:i w:val="0"/>
          <w:sz w:val="24"/>
          <w:szCs w:val="24"/>
        </w:rPr>
        <w:t xml:space="preserve"> Laptops, Cellphones, and Other Technology</w:t>
      </w:r>
      <w:bookmarkEnd w:id="2"/>
    </w:p>
    <w:p w:rsidR="00304A08" w:rsidRPr="00304A08" w:rsidRDefault="00304A08" w:rsidP="00304A08">
      <w:pPr>
        <w:rPr>
          <w:rFonts w:asciiTheme="majorHAnsi" w:hAnsiTheme="majorHAnsi"/>
          <w:sz w:val="24"/>
          <w:szCs w:val="24"/>
        </w:rPr>
      </w:pPr>
      <w:r w:rsidRPr="00304A08">
        <w:rPr>
          <w:rFonts w:asciiTheme="majorHAnsi" w:hAnsiTheme="majorHAnsi"/>
          <w:sz w:val="24"/>
          <w:szCs w:val="24"/>
        </w:rPr>
        <w:t xml:space="preserve">Students are welcome to use laptops in class </w:t>
      </w:r>
      <w:r w:rsidRPr="00304A08">
        <w:rPr>
          <w:rFonts w:asciiTheme="majorHAnsi" w:hAnsiTheme="majorHAnsi"/>
          <w:i/>
          <w:sz w:val="24"/>
          <w:szCs w:val="24"/>
        </w:rPr>
        <w:t>only</w:t>
      </w:r>
      <w:r w:rsidRPr="00304A08">
        <w:rPr>
          <w:rFonts w:asciiTheme="majorHAnsi" w:hAnsiTheme="majorHAnsi"/>
          <w:sz w:val="24"/>
          <w:szCs w:val="24"/>
        </w:rPr>
        <w:t xml:space="preserve"> for purposes related to the course at hand, that is, to view materials on the course website and/or to take notes.  They are not, however, permitted to surf the Internet, check email, send messages or otherwise use devices that may disrupt the classroom environment. This is not a question of paternalism, but of respect as it is very distracting to the instructor. (Believe me, it is easy to tell from the front of the room who is and who is not paying attention.) Furthermore, </w:t>
      </w:r>
      <w:r w:rsidRPr="00304A08">
        <w:rPr>
          <w:rFonts w:asciiTheme="majorHAnsi" w:hAnsiTheme="majorHAnsi"/>
          <w:b/>
          <w:sz w:val="24"/>
          <w:szCs w:val="24"/>
        </w:rPr>
        <w:t>studies reveal</w:t>
      </w:r>
      <w:r w:rsidRPr="00304A08">
        <w:rPr>
          <w:rFonts w:asciiTheme="majorHAnsi" w:hAnsiTheme="majorHAnsi"/>
          <w:sz w:val="24"/>
          <w:szCs w:val="24"/>
        </w:rPr>
        <w:t xml:space="preserve"> that the use of devices for other than educational purposes is distracting to students </w:t>
      </w:r>
      <w:r w:rsidRPr="00304A08">
        <w:rPr>
          <w:rFonts w:asciiTheme="majorHAnsi" w:hAnsiTheme="majorHAnsi"/>
          <w:b/>
          <w:sz w:val="24"/>
          <w:szCs w:val="24"/>
        </w:rPr>
        <w:t>around</w:t>
      </w:r>
      <w:r w:rsidRPr="00304A08">
        <w:rPr>
          <w:rFonts w:asciiTheme="majorHAnsi" w:hAnsiTheme="majorHAnsi"/>
          <w:sz w:val="24"/>
          <w:szCs w:val="24"/>
        </w:rPr>
        <w:t xml:space="preserve"> you (so, no it is not just 'your business') and that note-taking by hand (yes, with a pen and paper) is a </w:t>
      </w:r>
      <w:r w:rsidRPr="00304A08">
        <w:rPr>
          <w:rFonts w:asciiTheme="majorHAnsi" w:hAnsiTheme="majorHAnsi"/>
          <w:b/>
          <w:sz w:val="24"/>
          <w:szCs w:val="24"/>
        </w:rPr>
        <w:t xml:space="preserve">superior </w:t>
      </w:r>
      <w:r w:rsidRPr="00304A08">
        <w:rPr>
          <w:rFonts w:asciiTheme="majorHAnsi" w:hAnsiTheme="majorHAnsi"/>
          <w:sz w:val="24"/>
          <w:szCs w:val="24"/>
        </w:rPr>
        <w:t xml:space="preserve">means of both </w:t>
      </w:r>
      <w:r w:rsidRPr="00304A08">
        <w:rPr>
          <w:rFonts w:asciiTheme="majorHAnsi" w:hAnsiTheme="majorHAnsi"/>
          <w:b/>
          <w:sz w:val="24"/>
          <w:szCs w:val="24"/>
        </w:rPr>
        <w:t>comprehending and retaining</w:t>
      </w:r>
      <w:r w:rsidRPr="00304A08">
        <w:rPr>
          <w:rFonts w:asciiTheme="majorHAnsi" w:hAnsiTheme="majorHAnsi"/>
          <w:sz w:val="24"/>
          <w:szCs w:val="24"/>
        </w:rPr>
        <w:t xml:space="preserve"> relevant information. (In other words, if you take notes the old-fashioned way you will be smarter). You heard it here first!</w:t>
      </w:r>
    </w:p>
    <w:p w:rsidR="00304A08" w:rsidRPr="00304A08" w:rsidRDefault="00304A08" w:rsidP="00304A08">
      <w:pPr>
        <w:rPr>
          <w:rFonts w:asciiTheme="majorHAnsi" w:hAnsiTheme="majorHAnsi"/>
          <w:sz w:val="24"/>
          <w:szCs w:val="24"/>
        </w:rPr>
      </w:pPr>
      <w:r w:rsidRPr="00304A08">
        <w:rPr>
          <w:rFonts w:asciiTheme="majorHAnsi" w:hAnsiTheme="majorHAnsi"/>
          <w:sz w:val="24"/>
          <w:szCs w:val="24"/>
        </w:rPr>
        <w:lastRenderedPageBreak/>
        <w:t>Cellphones must be turned off (not switched to vibrate) in class and may not be used during class time. Exceptions are permitted for urgent situations (e.g., health or other urgent matters).  You are asked to notify the instructor in advance if you are experiencing such exigent circumstances.</w:t>
      </w:r>
    </w:p>
    <w:p w:rsidR="00304A08" w:rsidRPr="00304A08" w:rsidRDefault="00304A08" w:rsidP="00304A08">
      <w:pPr>
        <w:rPr>
          <w:rFonts w:asciiTheme="majorHAnsi" w:hAnsiTheme="majorHAnsi"/>
          <w:sz w:val="24"/>
          <w:szCs w:val="24"/>
        </w:rPr>
      </w:pPr>
      <w:r w:rsidRPr="00304A08">
        <w:rPr>
          <w:rFonts w:asciiTheme="majorHAnsi" w:hAnsiTheme="majorHAnsi"/>
          <w:sz w:val="24"/>
          <w:szCs w:val="24"/>
        </w:rPr>
        <w:t>Absolutely no digital (video or audio) recording of the lectures is permitted, except for the private use of recordings for students with disabilities. Persons requiring such accommodation are asked to confidentially n</w:t>
      </w:r>
      <w:bookmarkStart w:id="3" w:name="_Toc236118868"/>
      <w:r w:rsidRPr="00304A08">
        <w:rPr>
          <w:rFonts w:asciiTheme="majorHAnsi" w:hAnsiTheme="majorHAnsi"/>
          <w:sz w:val="24"/>
          <w:szCs w:val="24"/>
        </w:rPr>
        <w:t>otify the instructor in advance of class.</w:t>
      </w:r>
    </w:p>
    <w:p w:rsidR="00304A08" w:rsidRPr="00304A08" w:rsidRDefault="00304A08" w:rsidP="00304A08">
      <w:pPr>
        <w:pStyle w:val="Heading2"/>
        <w:rPr>
          <w:rFonts w:asciiTheme="majorHAnsi" w:hAnsiTheme="majorHAnsi"/>
          <w:b/>
          <w:i w:val="0"/>
          <w:sz w:val="24"/>
          <w:szCs w:val="24"/>
        </w:rPr>
      </w:pPr>
      <w:r w:rsidRPr="00304A08">
        <w:rPr>
          <w:rFonts w:asciiTheme="majorHAnsi" w:hAnsiTheme="majorHAnsi"/>
          <w:sz w:val="24"/>
          <w:szCs w:val="24"/>
        </w:rPr>
        <w:t xml:space="preserve"> </w:t>
      </w:r>
      <w:r w:rsidRPr="00304A08">
        <w:rPr>
          <w:rFonts w:asciiTheme="majorHAnsi" w:hAnsiTheme="majorHAnsi"/>
          <w:b/>
          <w:i w:val="0"/>
          <w:sz w:val="24"/>
          <w:szCs w:val="24"/>
        </w:rPr>
        <w:t>Submission of Written Work</w:t>
      </w:r>
      <w:bookmarkEnd w:id="3"/>
    </w:p>
    <w:p w:rsidR="00304A08" w:rsidRPr="00304A08" w:rsidRDefault="00304A08" w:rsidP="00304A08">
      <w:pPr>
        <w:rPr>
          <w:rFonts w:asciiTheme="majorHAnsi" w:hAnsiTheme="majorHAnsi"/>
          <w:sz w:val="24"/>
          <w:szCs w:val="24"/>
        </w:rPr>
      </w:pPr>
      <w:r w:rsidRPr="00304A08">
        <w:rPr>
          <w:rFonts w:asciiTheme="majorHAnsi" w:hAnsiTheme="majorHAnsi"/>
          <w:sz w:val="24"/>
          <w:szCs w:val="24"/>
        </w:rPr>
        <w:t>A</w:t>
      </w:r>
      <w:bookmarkStart w:id="4" w:name="_Toc236118869"/>
      <w:r w:rsidRPr="00304A08">
        <w:rPr>
          <w:rFonts w:asciiTheme="majorHAnsi" w:hAnsiTheme="majorHAnsi"/>
          <w:sz w:val="24"/>
          <w:szCs w:val="24"/>
        </w:rPr>
        <w:t xml:space="preserve">ll written assignments (save the exam) are due in lecture. Students may hand them in </w:t>
      </w:r>
      <w:r w:rsidRPr="00304A08">
        <w:rPr>
          <w:rFonts w:asciiTheme="majorHAnsi" w:hAnsiTheme="majorHAnsi"/>
          <w:i/>
          <w:sz w:val="24"/>
          <w:szCs w:val="24"/>
        </w:rPr>
        <w:t>before</w:t>
      </w:r>
      <w:r w:rsidRPr="00304A08">
        <w:rPr>
          <w:rFonts w:asciiTheme="majorHAnsi" w:hAnsiTheme="majorHAnsi"/>
          <w:sz w:val="24"/>
          <w:szCs w:val="24"/>
        </w:rPr>
        <w:t xml:space="preserve"> lecture begins, or as soon as lecture </w:t>
      </w:r>
      <w:r w:rsidRPr="00304A08">
        <w:rPr>
          <w:rFonts w:asciiTheme="majorHAnsi" w:hAnsiTheme="majorHAnsi"/>
          <w:i/>
          <w:sz w:val="24"/>
          <w:szCs w:val="24"/>
        </w:rPr>
        <w:t>ends</w:t>
      </w:r>
      <w:r w:rsidRPr="00304A08">
        <w:rPr>
          <w:rFonts w:asciiTheme="majorHAnsi" w:hAnsiTheme="majorHAnsi"/>
          <w:sz w:val="24"/>
          <w:szCs w:val="24"/>
        </w:rPr>
        <w:t xml:space="preserve">. Students are not permitted to hand them in </w:t>
      </w:r>
      <w:r w:rsidRPr="00304A08">
        <w:rPr>
          <w:rFonts w:asciiTheme="majorHAnsi" w:hAnsiTheme="majorHAnsi"/>
          <w:i/>
          <w:sz w:val="24"/>
          <w:szCs w:val="24"/>
        </w:rPr>
        <w:t>during</w:t>
      </w:r>
      <w:r w:rsidRPr="00304A08">
        <w:rPr>
          <w:rFonts w:asciiTheme="majorHAnsi" w:hAnsiTheme="majorHAnsi"/>
          <w:sz w:val="24"/>
          <w:szCs w:val="24"/>
        </w:rPr>
        <w:t xml:space="preserve"> the </w:t>
      </w:r>
      <w:bookmarkEnd w:id="4"/>
      <w:r w:rsidRPr="00304A08">
        <w:rPr>
          <w:rFonts w:asciiTheme="majorHAnsi" w:hAnsiTheme="majorHAnsi"/>
          <w:sz w:val="24"/>
          <w:szCs w:val="24"/>
        </w:rPr>
        <w:t xml:space="preserve">lecture. If you are late for lecture, please take a seat quickly and quietly and hold onto your assignment until lecture has finished. </w:t>
      </w:r>
    </w:p>
    <w:p w:rsidR="00304A08" w:rsidRPr="00304A08" w:rsidRDefault="00304A08" w:rsidP="00304A08">
      <w:pPr>
        <w:rPr>
          <w:rFonts w:asciiTheme="majorHAnsi" w:hAnsiTheme="majorHAnsi"/>
          <w:sz w:val="24"/>
          <w:szCs w:val="24"/>
        </w:rPr>
      </w:pPr>
      <w:r w:rsidRPr="00304A08">
        <w:rPr>
          <w:rFonts w:asciiTheme="majorHAnsi" w:hAnsiTheme="majorHAnsi"/>
          <w:sz w:val="24"/>
          <w:szCs w:val="24"/>
        </w:rPr>
        <w:t xml:space="preserve">All assignments must be presented in hard copy by the student herself/himself. Students may </w:t>
      </w:r>
      <w:r w:rsidRPr="00304A08">
        <w:rPr>
          <w:rFonts w:asciiTheme="majorHAnsi" w:hAnsiTheme="majorHAnsi"/>
          <w:b/>
          <w:sz w:val="24"/>
          <w:szCs w:val="24"/>
        </w:rPr>
        <w:t xml:space="preserve">not </w:t>
      </w:r>
      <w:r w:rsidRPr="00304A08">
        <w:rPr>
          <w:rFonts w:asciiTheme="majorHAnsi" w:hAnsiTheme="majorHAnsi"/>
          <w:sz w:val="24"/>
          <w:szCs w:val="24"/>
        </w:rPr>
        <w:t xml:space="preserve">drop off or pick up assignments for other students, except owing to exceptional circumstances and with the </w:t>
      </w:r>
      <w:r w:rsidRPr="00304A08">
        <w:rPr>
          <w:rFonts w:asciiTheme="majorHAnsi" w:hAnsiTheme="majorHAnsi"/>
          <w:b/>
          <w:sz w:val="24"/>
          <w:szCs w:val="24"/>
        </w:rPr>
        <w:t>prior approval</w:t>
      </w:r>
      <w:r w:rsidRPr="00304A08">
        <w:rPr>
          <w:rFonts w:asciiTheme="majorHAnsi" w:hAnsiTheme="majorHAnsi"/>
          <w:sz w:val="24"/>
          <w:szCs w:val="24"/>
        </w:rPr>
        <w:t xml:space="preserve"> of the instructor. </w:t>
      </w:r>
    </w:p>
    <w:p w:rsidR="00304A08" w:rsidRDefault="00304A08" w:rsidP="00304A08">
      <w:pPr>
        <w:rPr>
          <w:rFonts w:asciiTheme="majorHAnsi" w:hAnsiTheme="majorHAnsi"/>
          <w:b/>
          <w:sz w:val="24"/>
          <w:szCs w:val="24"/>
        </w:rPr>
      </w:pPr>
      <w:r w:rsidRPr="00304A08">
        <w:rPr>
          <w:rFonts w:asciiTheme="majorHAnsi" w:hAnsiTheme="majorHAnsi"/>
          <w:sz w:val="24"/>
          <w:szCs w:val="24"/>
        </w:rPr>
        <w:t>*In an effort to allow students the flexibility they need in order to co-ordinate assignments for this class with their other course work, all deadlines for written work (save that of the final exam and</w:t>
      </w:r>
      <w:r w:rsidR="00BC3458">
        <w:rPr>
          <w:rFonts w:asciiTheme="majorHAnsi" w:hAnsiTheme="majorHAnsi"/>
          <w:sz w:val="24"/>
          <w:szCs w:val="24"/>
        </w:rPr>
        <w:t xml:space="preserve"> reading quizzes</w:t>
      </w:r>
      <w:r w:rsidRPr="00304A08">
        <w:rPr>
          <w:rFonts w:asciiTheme="majorHAnsi" w:hAnsiTheme="majorHAnsi"/>
          <w:sz w:val="24"/>
          <w:szCs w:val="24"/>
        </w:rPr>
        <w:t xml:space="preserve">) are subject to a one week ‘extension.’  What this means is that </w:t>
      </w:r>
      <w:r w:rsidRPr="00304A08">
        <w:rPr>
          <w:rFonts w:asciiTheme="majorHAnsi" w:hAnsiTheme="majorHAnsi"/>
          <w:b/>
          <w:sz w:val="24"/>
          <w:szCs w:val="24"/>
        </w:rPr>
        <w:t>you</w:t>
      </w:r>
      <w:r w:rsidRPr="00304A08">
        <w:rPr>
          <w:rFonts w:asciiTheme="majorHAnsi" w:hAnsiTheme="majorHAnsi"/>
          <w:sz w:val="24"/>
          <w:szCs w:val="24"/>
        </w:rPr>
        <w:t xml:space="preserve"> are expected to manage your work schedule appropriately, so that you can hand in all your course work on time. Since only you know what assignments you have due and when, you have the opportunity of submitting your work on</w:t>
      </w:r>
      <w:r w:rsidRPr="00304A08">
        <w:rPr>
          <w:rFonts w:asciiTheme="majorHAnsi" w:hAnsiTheme="majorHAnsi"/>
          <w:b/>
          <w:sz w:val="24"/>
          <w:szCs w:val="24"/>
        </w:rPr>
        <w:t xml:space="preserve"> either</w:t>
      </w:r>
      <w:r w:rsidRPr="00304A08">
        <w:rPr>
          <w:rFonts w:asciiTheme="majorHAnsi" w:hAnsiTheme="majorHAnsi"/>
          <w:sz w:val="24"/>
          <w:szCs w:val="24"/>
        </w:rPr>
        <w:t xml:space="preserve"> the day that I assign as the deadline, </w:t>
      </w:r>
      <w:r w:rsidRPr="00304A08">
        <w:rPr>
          <w:rFonts w:asciiTheme="majorHAnsi" w:hAnsiTheme="majorHAnsi"/>
          <w:b/>
          <w:sz w:val="24"/>
          <w:szCs w:val="24"/>
        </w:rPr>
        <w:t>or</w:t>
      </w:r>
      <w:r w:rsidRPr="00304A08">
        <w:rPr>
          <w:rFonts w:asciiTheme="majorHAnsi" w:hAnsiTheme="majorHAnsi"/>
          <w:sz w:val="24"/>
          <w:szCs w:val="24"/>
        </w:rPr>
        <w:t xml:space="preserve"> the following lecture one week later. If you choose to take the ‘extension’ </w:t>
      </w:r>
      <w:r w:rsidR="00CF6879">
        <w:rPr>
          <w:rFonts w:asciiTheme="majorHAnsi" w:hAnsiTheme="majorHAnsi"/>
          <w:sz w:val="24"/>
          <w:szCs w:val="24"/>
        </w:rPr>
        <w:t xml:space="preserve">you do not need to inform me. </w:t>
      </w:r>
      <w:r w:rsidRPr="00304A08">
        <w:rPr>
          <w:rFonts w:asciiTheme="majorHAnsi" w:hAnsiTheme="majorHAnsi"/>
          <w:sz w:val="24"/>
          <w:szCs w:val="24"/>
        </w:rPr>
        <w:t xml:space="preserve">Be advised, however, that after the second ‘deadline’ has passed, </w:t>
      </w:r>
      <w:r w:rsidRPr="00304A08">
        <w:rPr>
          <w:rFonts w:asciiTheme="majorHAnsi" w:hAnsiTheme="majorHAnsi"/>
          <w:b/>
          <w:sz w:val="24"/>
          <w:szCs w:val="24"/>
        </w:rPr>
        <w:t>no papers will be accepted</w:t>
      </w:r>
      <w:r w:rsidRPr="00304A08">
        <w:rPr>
          <w:rFonts w:asciiTheme="majorHAnsi" w:hAnsiTheme="majorHAnsi"/>
          <w:sz w:val="24"/>
          <w:szCs w:val="24"/>
        </w:rPr>
        <w:t xml:space="preserve"> and students who have submitted no </w:t>
      </w:r>
      <w:r w:rsidR="00BC3458">
        <w:rPr>
          <w:rFonts w:asciiTheme="majorHAnsi" w:hAnsiTheme="majorHAnsi"/>
          <w:sz w:val="24"/>
          <w:szCs w:val="24"/>
        </w:rPr>
        <w:t xml:space="preserve">assignment </w:t>
      </w:r>
      <w:r w:rsidRPr="00304A08">
        <w:rPr>
          <w:rFonts w:asciiTheme="majorHAnsi" w:hAnsiTheme="majorHAnsi"/>
          <w:sz w:val="24"/>
          <w:szCs w:val="24"/>
        </w:rPr>
        <w:t xml:space="preserve">will receive a “zero” for that assignment. The professor </w:t>
      </w:r>
      <w:r w:rsidRPr="00304A08">
        <w:rPr>
          <w:rFonts w:asciiTheme="majorHAnsi" w:hAnsiTheme="majorHAnsi"/>
          <w:b/>
          <w:sz w:val="24"/>
          <w:szCs w:val="24"/>
        </w:rPr>
        <w:t xml:space="preserve">may </w:t>
      </w:r>
      <w:r w:rsidRPr="00304A08">
        <w:rPr>
          <w:rFonts w:asciiTheme="majorHAnsi" w:hAnsiTheme="majorHAnsi"/>
          <w:sz w:val="24"/>
          <w:szCs w:val="24"/>
        </w:rPr>
        <w:t>accept late</w:t>
      </w:r>
      <w:r w:rsidR="00F76E11">
        <w:rPr>
          <w:rFonts w:asciiTheme="majorHAnsi" w:hAnsiTheme="majorHAnsi"/>
          <w:sz w:val="24"/>
          <w:szCs w:val="24"/>
        </w:rPr>
        <w:t xml:space="preserve"> submissions that are owing to </w:t>
      </w:r>
      <w:r w:rsidR="00F76E11" w:rsidRPr="00A35777">
        <w:rPr>
          <w:rFonts w:asciiTheme="majorHAnsi" w:hAnsiTheme="majorHAnsi"/>
          <w:b/>
          <w:sz w:val="24"/>
          <w:szCs w:val="24"/>
        </w:rPr>
        <w:t xml:space="preserve">serious and </w:t>
      </w:r>
      <w:r w:rsidR="00F76E11" w:rsidRPr="00A35777">
        <w:rPr>
          <w:rFonts w:asciiTheme="majorHAnsi" w:hAnsiTheme="majorHAnsi"/>
          <w:b/>
          <w:sz w:val="24"/>
          <w:szCs w:val="24"/>
          <w:u w:val="single"/>
        </w:rPr>
        <w:t>unforeseeable</w:t>
      </w:r>
      <w:r w:rsidRPr="00304A08">
        <w:rPr>
          <w:rFonts w:asciiTheme="majorHAnsi" w:hAnsiTheme="majorHAnsi"/>
          <w:sz w:val="24"/>
          <w:szCs w:val="24"/>
        </w:rPr>
        <w:t xml:space="preserve"> mitigating circumstances (and no, a computer failure does not count as unforeseeable given how easily work can be ‘backed up’) as per the accommodation policy outlined above.  </w:t>
      </w:r>
    </w:p>
    <w:p w:rsidR="00304A08" w:rsidRPr="00304A08" w:rsidRDefault="00304A08" w:rsidP="00304A08">
      <w:pPr>
        <w:rPr>
          <w:rFonts w:asciiTheme="majorHAnsi" w:hAnsiTheme="majorHAnsi"/>
          <w:b/>
          <w:sz w:val="24"/>
          <w:szCs w:val="24"/>
        </w:rPr>
      </w:pPr>
    </w:p>
    <w:p w:rsidR="00304A08" w:rsidRDefault="00304A08" w:rsidP="00304A08">
      <w:pPr>
        <w:spacing w:after="0" w:line="240" w:lineRule="auto"/>
        <w:rPr>
          <w:rFonts w:asciiTheme="majorHAnsi" w:hAnsiTheme="majorHAnsi"/>
          <w:b/>
          <w:sz w:val="24"/>
          <w:szCs w:val="24"/>
          <w:lang w:val="en-US"/>
        </w:rPr>
      </w:pPr>
      <w:r w:rsidRPr="00304A08">
        <w:rPr>
          <w:rFonts w:asciiTheme="majorHAnsi" w:hAnsiTheme="majorHAnsi"/>
          <w:b/>
          <w:sz w:val="24"/>
          <w:szCs w:val="24"/>
          <w:lang w:val="en-US"/>
        </w:rPr>
        <w:t xml:space="preserve">ACADEMIC INTEGRITY MATTERS </w:t>
      </w:r>
    </w:p>
    <w:p w:rsidR="00304A08" w:rsidRPr="00304A08" w:rsidRDefault="00304A08" w:rsidP="00304A08">
      <w:pPr>
        <w:spacing w:after="0" w:line="240" w:lineRule="auto"/>
        <w:rPr>
          <w:rFonts w:asciiTheme="majorHAnsi" w:hAnsiTheme="majorHAnsi"/>
          <w:b/>
          <w:sz w:val="24"/>
          <w:szCs w:val="24"/>
          <w:lang w:val="en-US"/>
        </w:rPr>
      </w:pPr>
      <w:r w:rsidRPr="00304A08">
        <w:rPr>
          <w:rFonts w:asciiTheme="majorHAnsi" w:hAnsiTheme="majorHAnsi"/>
          <w:b/>
          <w:sz w:val="24"/>
          <w:szCs w:val="24"/>
        </w:rPr>
        <w:t>Plagiarism</w:t>
      </w:r>
    </w:p>
    <w:p w:rsidR="00304A08" w:rsidRPr="00304A08" w:rsidRDefault="00304A08" w:rsidP="00304A08">
      <w:pPr>
        <w:rPr>
          <w:rFonts w:asciiTheme="majorHAnsi" w:hAnsiTheme="majorHAnsi"/>
          <w:b/>
          <w:sz w:val="24"/>
          <w:szCs w:val="24"/>
          <w:lang w:val="en-US"/>
        </w:rPr>
      </w:pPr>
      <w:r w:rsidRPr="00304A08">
        <w:rPr>
          <w:rFonts w:asciiTheme="majorHAnsi" w:hAnsiTheme="majorHAnsi"/>
          <w:sz w:val="24"/>
          <w:szCs w:val="24"/>
          <w:lang w:val="en-US"/>
        </w:rPr>
        <w:t>Plagiarism is an intentional act of academic dishonesty and intellectual theft. “Flagrant plagiarism” occurs when complete portions of one or more written texts are copied, but no quotation marks are used to indicate that the words have been borrowed even if a citation of the source has</w:t>
      </w:r>
      <w:r w:rsidRPr="00304A08">
        <w:rPr>
          <w:rFonts w:asciiTheme="majorHAnsi" w:hAnsiTheme="majorHAnsi"/>
          <w:bCs/>
          <w:sz w:val="24"/>
          <w:szCs w:val="24"/>
          <w:lang w:val="en-US"/>
        </w:rPr>
        <w:t xml:space="preserve"> </w:t>
      </w:r>
      <w:r w:rsidRPr="00304A08">
        <w:rPr>
          <w:rFonts w:asciiTheme="majorHAnsi" w:hAnsiTheme="majorHAnsi"/>
          <w:sz w:val="24"/>
          <w:szCs w:val="24"/>
          <w:lang w:val="en-US"/>
        </w:rPr>
        <w:t xml:space="preserve">been included. “Disguised plagiarism” happens when the original text is “disguised” by changing </w:t>
      </w:r>
      <w:r w:rsidRPr="00304A08">
        <w:rPr>
          <w:rFonts w:asciiTheme="majorHAnsi" w:hAnsiTheme="majorHAnsi"/>
          <w:bCs/>
          <w:sz w:val="24"/>
          <w:szCs w:val="24"/>
          <w:lang w:val="en-US"/>
        </w:rPr>
        <w:t xml:space="preserve">only </w:t>
      </w:r>
      <w:r w:rsidRPr="00304A08">
        <w:rPr>
          <w:rFonts w:asciiTheme="majorHAnsi" w:hAnsiTheme="majorHAnsi"/>
          <w:sz w:val="24"/>
          <w:szCs w:val="24"/>
          <w:lang w:val="en-US"/>
        </w:rPr>
        <w:t xml:space="preserve">a few words, even if a citation is included.  Whether flagrant </w:t>
      </w:r>
      <w:r w:rsidRPr="00304A08">
        <w:rPr>
          <w:rFonts w:asciiTheme="majorHAnsi" w:hAnsiTheme="majorHAnsi"/>
          <w:sz w:val="24"/>
          <w:szCs w:val="24"/>
          <w:lang w:val="en-US"/>
        </w:rPr>
        <w:lastRenderedPageBreak/>
        <w:t xml:space="preserve">or disguised, plagiarism is a serious academic offence. The texts and materials (including web-based materials) borrowed from others must be acknowledged. The acknowledgment must include quotation marks around the material used, and a notation giving </w:t>
      </w:r>
      <w:r w:rsidRPr="00304A08">
        <w:rPr>
          <w:rFonts w:asciiTheme="majorHAnsi" w:hAnsiTheme="majorHAnsi"/>
          <w:b/>
          <w:sz w:val="24"/>
          <w:szCs w:val="24"/>
          <w:lang w:val="en-US"/>
        </w:rPr>
        <w:t xml:space="preserve">specific </w:t>
      </w:r>
      <w:r w:rsidRPr="00304A08">
        <w:rPr>
          <w:rFonts w:asciiTheme="majorHAnsi" w:hAnsiTheme="majorHAnsi"/>
          <w:sz w:val="24"/>
          <w:szCs w:val="24"/>
          <w:lang w:val="en-US"/>
        </w:rPr>
        <w:t>source information. Other examples of academic dishonesty include handing-in substantially the same material for two different classes without permission, or aiding other students to engage in academic dishonesty by doing portions of their work for them.</w:t>
      </w:r>
    </w:p>
    <w:p w:rsidR="00304A08" w:rsidRPr="00304A08" w:rsidRDefault="00304A08" w:rsidP="00304A08">
      <w:pPr>
        <w:rPr>
          <w:rFonts w:asciiTheme="majorHAnsi" w:hAnsiTheme="majorHAnsi"/>
          <w:sz w:val="24"/>
          <w:szCs w:val="24"/>
          <w:lang w:val="en-US"/>
        </w:rPr>
      </w:pP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Please visit the following:</w:t>
      </w: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http://www.utsc.utoronto.ca/~vpdean/academic_integrity.html</w:t>
      </w: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http://www.utsc.utoronto.ca/~vpdean/student_faq.html</w:t>
      </w:r>
    </w:p>
    <w:p w:rsidR="00BC3458" w:rsidRDefault="00BC3458" w:rsidP="00304A08">
      <w:pPr>
        <w:rPr>
          <w:rFonts w:asciiTheme="majorHAnsi" w:hAnsiTheme="majorHAnsi"/>
          <w:sz w:val="24"/>
          <w:szCs w:val="24"/>
          <w:lang w:val="en-US"/>
        </w:rPr>
      </w:pP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The best ways to avoid plagiarism are:</w:t>
      </w: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 xml:space="preserve">1)  To be certain about what it is (if you don't know, ask) </w:t>
      </w:r>
    </w:p>
    <w:p w:rsidR="00304A08"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 xml:space="preserve">2)  To be certain about why it cheats both yourself and those around you who have not employed dishonest methods </w:t>
      </w:r>
    </w:p>
    <w:p w:rsid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3) To engage in effective time-management from the beginning of term.</w:t>
      </w:r>
    </w:p>
    <w:p w:rsidR="00304A08" w:rsidRPr="00304A08" w:rsidRDefault="00304A08" w:rsidP="00304A08">
      <w:pPr>
        <w:rPr>
          <w:rFonts w:asciiTheme="majorHAnsi" w:hAnsiTheme="majorHAnsi"/>
          <w:sz w:val="24"/>
          <w:szCs w:val="24"/>
          <w:lang w:val="en-US"/>
        </w:rPr>
      </w:pPr>
    </w:p>
    <w:p w:rsidR="00DA1C1B" w:rsidRPr="00304A08" w:rsidRDefault="00304A08" w:rsidP="00304A08">
      <w:pPr>
        <w:rPr>
          <w:rFonts w:asciiTheme="majorHAnsi" w:hAnsiTheme="majorHAnsi"/>
          <w:sz w:val="24"/>
          <w:szCs w:val="24"/>
          <w:lang w:val="en-US"/>
        </w:rPr>
      </w:pPr>
      <w:r w:rsidRPr="00304A08">
        <w:rPr>
          <w:rFonts w:asciiTheme="majorHAnsi" w:hAnsiTheme="majorHAnsi"/>
          <w:sz w:val="24"/>
          <w:szCs w:val="24"/>
          <w:lang w:val="en-US"/>
        </w:rPr>
        <w:t>If you are feeling confused about class material do not wait until a week before an assignment is due. Rather, come and see me, right away. Students who become overwhelmed are more likely to compromise academic honesty.  I am required to report any instances where</w:t>
      </w:r>
      <w:r w:rsidR="00BC3458">
        <w:rPr>
          <w:rFonts w:asciiTheme="majorHAnsi" w:hAnsiTheme="majorHAnsi"/>
          <w:sz w:val="24"/>
          <w:szCs w:val="24"/>
          <w:lang w:val="en-US"/>
        </w:rPr>
        <w:t xml:space="preserve">by </w:t>
      </w:r>
      <w:r w:rsidRPr="00304A08">
        <w:rPr>
          <w:rFonts w:asciiTheme="majorHAnsi" w:hAnsiTheme="majorHAnsi"/>
          <w:sz w:val="24"/>
          <w:szCs w:val="24"/>
          <w:lang w:val="en-US"/>
        </w:rPr>
        <w:t>I suspect plagiarism. And a finding of guilt can be met with grave and long-lasting consequences.</w:t>
      </w:r>
    </w:p>
    <w:p w:rsidR="008F6EBB" w:rsidRPr="00A31412" w:rsidRDefault="008F6EBB" w:rsidP="00CF70AB">
      <w:pPr>
        <w:spacing w:after="0" w:line="240" w:lineRule="auto"/>
        <w:rPr>
          <w:rFonts w:asciiTheme="majorHAnsi" w:hAnsiTheme="majorHAnsi" w:cs="Times New Roman"/>
          <w:sz w:val="24"/>
          <w:szCs w:val="24"/>
        </w:rPr>
      </w:pPr>
    </w:p>
    <w:p w:rsidR="00D4682B" w:rsidRPr="009860B0" w:rsidRDefault="00D4682B" w:rsidP="009860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32"/>
          <w:szCs w:val="32"/>
        </w:rPr>
      </w:pPr>
      <w:r w:rsidRPr="009860B0">
        <w:rPr>
          <w:rFonts w:ascii="Times New Roman" w:hAnsi="Times New Roman" w:cs="Times New Roman"/>
          <w:b/>
          <w:sz w:val="32"/>
          <w:szCs w:val="32"/>
        </w:rPr>
        <w:t>Class Schedule and Required Readings</w:t>
      </w:r>
    </w:p>
    <w:p w:rsidR="00D4682B" w:rsidRDefault="00D4682B" w:rsidP="009860B0">
      <w:pPr>
        <w:spacing w:after="0" w:line="240" w:lineRule="auto"/>
        <w:rPr>
          <w:rFonts w:ascii="Times New Roman" w:hAnsi="Times New Roman" w:cs="Times New Roman"/>
          <w:sz w:val="36"/>
          <w:szCs w:val="36"/>
          <w:u w:val="single"/>
        </w:rPr>
      </w:pPr>
    </w:p>
    <w:p w:rsidR="009860B0" w:rsidRPr="00301FA7" w:rsidRDefault="00D4682B" w:rsidP="00D4682B">
      <w:pPr>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1</w:t>
      </w:r>
    </w:p>
    <w:p w:rsidR="00304A08" w:rsidRPr="00F365F5" w:rsidRDefault="00304A08" w:rsidP="00D4682B">
      <w:pPr>
        <w:spacing w:after="0" w:line="240" w:lineRule="auto"/>
        <w:rPr>
          <w:rFonts w:asciiTheme="majorHAnsi" w:hAnsiTheme="majorHAnsi" w:cs="Times New Roman"/>
          <w:b/>
          <w:sz w:val="24"/>
          <w:szCs w:val="24"/>
        </w:rPr>
      </w:pPr>
      <w:r w:rsidRPr="00F365F5">
        <w:rPr>
          <w:rFonts w:asciiTheme="majorHAnsi" w:hAnsiTheme="majorHAnsi" w:cs="Times New Roman"/>
          <w:b/>
          <w:sz w:val="24"/>
          <w:szCs w:val="24"/>
        </w:rPr>
        <w:t>Sept. 2nd</w:t>
      </w:r>
    </w:p>
    <w:p w:rsidR="00AE21ED" w:rsidRDefault="00D4682B" w:rsidP="00CF70AB">
      <w:pPr>
        <w:spacing w:after="0" w:line="240" w:lineRule="auto"/>
        <w:rPr>
          <w:rFonts w:asciiTheme="majorHAnsi" w:hAnsiTheme="majorHAnsi" w:cs="Times New Roman"/>
          <w:b/>
          <w:sz w:val="24"/>
          <w:szCs w:val="24"/>
        </w:rPr>
      </w:pPr>
      <w:r w:rsidRPr="007C1CFB">
        <w:rPr>
          <w:rFonts w:asciiTheme="majorHAnsi" w:hAnsiTheme="majorHAnsi" w:cs="Times New Roman"/>
          <w:b/>
          <w:sz w:val="24"/>
          <w:szCs w:val="24"/>
        </w:rPr>
        <w:t>Overview of the course</w:t>
      </w:r>
      <w:r w:rsidR="009050C5" w:rsidRPr="007C1CFB">
        <w:rPr>
          <w:rFonts w:asciiTheme="majorHAnsi" w:hAnsiTheme="majorHAnsi" w:cs="Times New Roman"/>
          <w:sz w:val="24"/>
          <w:szCs w:val="24"/>
        </w:rPr>
        <w:t>:</w:t>
      </w:r>
      <w:r w:rsidRPr="007C1CFB">
        <w:rPr>
          <w:rFonts w:asciiTheme="majorHAnsi" w:hAnsiTheme="majorHAnsi" w:cs="Times New Roman"/>
          <w:sz w:val="24"/>
          <w:szCs w:val="24"/>
        </w:rPr>
        <w:t xml:space="preserve"> introductions</w:t>
      </w:r>
      <w:r w:rsidR="009050C5" w:rsidRPr="007C1CFB">
        <w:rPr>
          <w:rFonts w:asciiTheme="majorHAnsi" w:hAnsiTheme="majorHAnsi" w:cs="Times New Roman"/>
          <w:sz w:val="24"/>
          <w:szCs w:val="24"/>
        </w:rPr>
        <w:t>, orientation to method and purpose,</w:t>
      </w:r>
      <w:r w:rsidRPr="007C1CFB">
        <w:rPr>
          <w:rFonts w:asciiTheme="majorHAnsi" w:hAnsiTheme="majorHAnsi" w:cs="Times New Roman"/>
          <w:sz w:val="24"/>
          <w:szCs w:val="24"/>
        </w:rPr>
        <w:t xml:space="preserve"> and explanation of assignments</w:t>
      </w:r>
      <w:r w:rsidR="003D43FB">
        <w:rPr>
          <w:rFonts w:asciiTheme="majorHAnsi" w:hAnsiTheme="majorHAnsi" w:cs="Times New Roman"/>
          <w:b/>
          <w:sz w:val="24"/>
          <w:szCs w:val="24"/>
        </w:rPr>
        <w:t>.</w:t>
      </w:r>
    </w:p>
    <w:p w:rsidR="00302EDE" w:rsidRPr="003D43FB" w:rsidRDefault="00302EDE" w:rsidP="00CF70AB">
      <w:pPr>
        <w:spacing w:after="0" w:line="240" w:lineRule="auto"/>
        <w:rPr>
          <w:rFonts w:asciiTheme="majorHAnsi" w:hAnsiTheme="majorHAnsi" w:cs="Times New Roman"/>
          <w:b/>
          <w:sz w:val="24"/>
          <w:szCs w:val="24"/>
        </w:rPr>
      </w:pPr>
    </w:p>
    <w:p w:rsidR="00CF70AB" w:rsidRPr="00301FA7" w:rsidRDefault="000E2747" w:rsidP="00CF70AB">
      <w:pPr>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2</w:t>
      </w:r>
    </w:p>
    <w:p w:rsidR="00304A08" w:rsidRPr="005106FD" w:rsidRDefault="00304A08" w:rsidP="00CF70AB">
      <w:pPr>
        <w:spacing w:after="0" w:line="240" w:lineRule="auto"/>
        <w:rPr>
          <w:rFonts w:asciiTheme="majorHAnsi" w:hAnsiTheme="majorHAnsi" w:cs="Times New Roman"/>
          <w:b/>
          <w:sz w:val="24"/>
          <w:szCs w:val="24"/>
        </w:rPr>
      </w:pPr>
      <w:r w:rsidRPr="005106FD">
        <w:rPr>
          <w:rFonts w:asciiTheme="majorHAnsi" w:hAnsiTheme="majorHAnsi" w:cs="Times New Roman"/>
          <w:b/>
          <w:sz w:val="24"/>
          <w:szCs w:val="24"/>
        </w:rPr>
        <w:t>Sept. 9th</w:t>
      </w:r>
    </w:p>
    <w:p w:rsidR="00EE5A88" w:rsidRDefault="00025186" w:rsidP="00EE5A88">
      <w:pPr>
        <w:tabs>
          <w:tab w:val="center" w:pos="4680"/>
        </w:tabs>
        <w:spacing w:after="0" w:line="240" w:lineRule="auto"/>
        <w:ind w:right="-1584"/>
        <w:rPr>
          <w:rFonts w:asciiTheme="majorHAnsi" w:hAnsiTheme="majorHAnsi" w:cs="Times New Roman"/>
          <w:b/>
          <w:sz w:val="24"/>
          <w:szCs w:val="24"/>
        </w:rPr>
      </w:pPr>
      <w:r w:rsidRPr="007C1CFB">
        <w:rPr>
          <w:rFonts w:asciiTheme="majorHAnsi" w:hAnsiTheme="majorHAnsi" w:cs="Times New Roman"/>
          <w:b/>
          <w:sz w:val="24"/>
          <w:szCs w:val="24"/>
        </w:rPr>
        <w:t>What is law?</w:t>
      </w:r>
      <w:r w:rsidR="00A1447E">
        <w:rPr>
          <w:rFonts w:asciiTheme="majorHAnsi" w:hAnsiTheme="majorHAnsi" w:cs="Times New Roman"/>
          <w:b/>
          <w:sz w:val="24"/>
          <w:szCs w:val="24"/>
        </w:rPr>
        <w:t xml:space="preserve"> Introduction </w:t>
      </w:r>
      <w:r w:rsidR="00EE5A88">
        <w:rPr>
          <w:rFonts w:asciiTheme="majorHAnsi" w:hAnsiTheme="majorHAnsi" w:cs="Times New Roman"/>
          <w:b/>
          <w:sz w:val="24"/>
          <w:szCs w:val="24"/>
        </w:rPr>
        <w:t>to the Nature of Law and Judging</w:t>
      </w:r>
    </w:p>
    <w:p w:rsidR="00EE5A88" w:rsidRDefault="00EE5A88" w:rsidP="00EE5A88">
      <w:pPr>
        <w:tabs>
          <w:tab w:val="center" w:pos="4680"/>
        </w:tabs>
        <w:spacing w:after="0" w:line="240" w:lineRule="auto"/>
        <w:ind w:right="-1584"/>
        <w:rPr>
          <w:rFonts w:asciiTheme="majorHAnsi" w:hAnsiTheme="majorHAnsi" w:cs="Times New Roman"/>
          <w:b/>
          <w:sz w:val="24"/>
          <w:szCs w:val="24"/>
        </w:rPr>
      </w:pPr>
    </w:p>
    <w:p w:rsidR="00EE5A88" w:rsidRPr="00EE5A88" w:rsidRDefault="00EE5A88" w:rsidP="00EE5A88">
      <w:pPr>
        <w:tabs>
          <w:tab w:val="center" w:pos="4680"/>
        </w:tabs>
        <w:spacing w:after="0" w:line="240" w:lineRule="auto"/>
        <w:ind w:right="-1584"/>
        <w:rPr>
          <w:rFonts w:asciiTheme="majorHAnsi" w:hAnsiTheme="majorHAnsi" w:cs="Times New Roman"/>
          <w:sz w:val="24"/>
          <w:szCs w:val="24"/>
        </w:rPr>
      </w:pPr>
      <w:r w:rsidRPr="00EE5A88">
        <w:rPr>
          <w:rFonts w:asciiTheme="majorHAnsi" w:hAnsiTheme="majorHAnsi" w:cs="Times New Roman"/>
          <w:b/>
          <w:sz w:val="24"/>
          <w:szCs w:val="24"/>
        </w:rPr>
        <w:t>Required Reading:</w:t>
      </w:r>
    </w:p>
    <w:p w:rsidR="00025186" w:rsidRPr="00A1447E" w:rsidRDefault="007013D3" w:rsidP="00A1447E">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proofErr w:type="spellStart"/>
      <w:r w:rsidRPr="007013D3">
        <w:rPr>
          <w:rFonts w:asciiTheme="majorHAnsi" w:hAnsiTheme="majorHAnsi" w:cs="Times New Roman"/>
          <w:sz w:val="24"/>
          <w:szCs w:val="24"/>
        </w:rPr>
        <w:t>Hausegger</w:t>
      </w:r>
      <w:proofErr w:type="spellEnd"/>
      <w:r w:rsidRPr="007013D3">
        <w:rPr>
          <w:rFonts w:asciiTheme="majorHAnsi" w:hAnsiTheme="majorHAnsi" w:cs="Times New Roman"/>
          <w:sz w:val="24"/>
          <w:szCs w:val="24"/>
        </w:rPr>
        <w:t xml:space="preserve"> et. al.</w:t>
      </w:r>
      <w:r>
        <w:rPr>
          <w:rFonts w:asciiTheme="majorHAnsi" w:hAnsiTheme="majorHAnsi" w:cs="Times New Roman"/>
          <w:i/>
          <w:sz w:val="24"/>
          <w:szCs w:val="24"/>
        </w:rPr>
        <w:t xml:space="preserve"> </w:t>
      </w:r>
      <w:r w:rsidR="000E7F9A" w:rsidRPr="000E7F9A">
        <w:rPr>
          <w:rFonts w:asciiTheme="majorHAnsi" w:hAnsiTheme="majorHAnsi" w:cs="Times New Roman"/>
          <w:i/>
          <w:sz w:val="24"/>
          <w:szCs w:val="24"/>
        </w:rPr>
        <w:t>The Courts</w:t>
      </w:r>
      <w:r w:rsidR="000E7F9A">
        <w:rPr>
          <w:rFonts w:asciiTheme="majorHAnsi" w:hAnsiTheme="majorHAnsi" w:cs="Times New Roman"/>
          <w:sz w:val="24"/>
          <w:szCs w:val="24"/>
        </w:rPr>
        <w:t>, Chapter 1</w:t>
      </w:r>
      <w:r w:rsidR="00A1447E">
        <w:rPr>
          <w:rFonts w:asciiTheme="majorHAnsi" w:hAnsiTheme="majorHAnsi" w:cs="Times New Roman"/>
          <w:sz w:val="24"/>
          <w:szCs w:val="24"/>
        </w:rPr>
        <w:t>.</w:t>
      </w:r>
      <w:r w:rsidR="00AE21ED" w:rsidRPr="00A1447E">
        <w:rPr>
          <w:rFonts w:asciiTheme="majorHAnsi" w:hAnsiTheme="majorHAnsi" w:cs="Times New Roman"/>
          <w:sz w:val="24"/>
          <w:szCs w:val="24"/>
        </w:rPr>
        <w:t xml:space="preserve">           </w:t>
      </w:r>
      <w:r w:rsidR="00025186" w:rsidRPr="00A1447E">
        <w:rPr>
          <w:rFonts w:asciiTheme="majorHAnsi" w:hAnsiTheme="majorHAnsi" w:cs="Times New Roman"/>
          <w:b/>
          <w:sz w:val="24"/>
          <w:szCs w:val="24"/>
        </w:rPr>
        <w:tab/>
      </w:r>
    </w:p>
    <w:p w:rsidR="00025186" w:rsidRDefault="00025186" w:rsidP="00025186">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7C1CFB">
        <w:rPr>
          <w:rFonts w:asciiTheme="majorHAnsi" w:hAnsiTheme="majorHAnsi" w:cs="Times New Roman"/>
          <w:sz w:val="24"/>
          <w:szCs w:val="24"/>
        </w:rPr>
        <w:t xml:space="preserve">Gerald Gall, </w:t>
      </w:r>
      <w:r w:rsidRPr="007C1CFB">
        <w:rPr>
          <w:rFonts w:asciiTheme="majorHAnsi" w:hAnsiTheme="majorHAnsi" w:cs="Times New Roman"/>
          <w:i/>
          <w:sz w:val="24"/>
          <w:szCs w:val="24"/>
        </w:rPr>
        <w:t>The Canadian Legal System</w:t>
      </w:r>
      <w:r w:rsidRPr="007C1CFB">
        <w:rPr>
          <w:rFonts w:asciiTheme="majorHAnsi" w:hAnsiTheme="majorHAnsi" w:cs="Times New Roman"/>
          <w:sz w:val="24"/>
          <w:szCs w:val="24"/>
        </w:rPr>
        <w:t>, 5th ed. (Toronto: T</w:t>
      </w:r>
      <w:r w:rsidR="006971D9">
        <w:rPr>
          <w:rFonts w:asciiTheme="majorHAnsi" w:hAnsiTheme="majorHAnsi" w:cs="Times New Roman"/>
          <w:sz w:val="24"/>
          <w:szCs w:val="24"/>
        </w:rPr>
        <w:t xml:space="preserve">homson </w:t>
      </w:r>
      <w:proofErr w:type="spellStart"/>
      <w:r w:rsidR="006971D9">
        <w:rPr>
          <w:rFonts w:asciiTheme="majorHAnsi" w:hAnsiTheme="majorHAnsi" w:cs="Times New Roman"/>
          <w:sz w:val="24"/>
          <w:szCs w:val="24"/>
        </w:rPr>
        <w:t>Carswell</w:t>
      </w:r>
      <w:proofErr w:type="spellEnd"/>
      <w:r w:rsidR="006971D9">
        <w:rPr>
          <w:rFonts w:asciiTheme="majorHAnsi" w:hAnsiTheme="majorHAnsi" w:cs="Times New Roman"/>
          <w:sz w:val="24"/>
          <w:szCs w:val="24"/>
        </w:rPr>
        <w:t xml:space="preserve">, 2004) Chap. I </w:t>
      </w:r>
      <w:r w:rsidRPr="007C1CFB">
        <w:rPr>
          <w:rFonts w:asciiTheme="majorHAnsi" w:hAnsiTheme="majorHAnsi" w:cs="Times New Roman"/>
          <w:sz w:val="24"/>
          <w:szCs w:val="24"/>
        </w:rPr>
        <w:t>(</w:t>
      </w:r>
      <w:proofErr w:type="spellStart"/>
      <w:r w:rsidRPr="007C1CFB">
        <w:rPr>
          <w:rFonts w:asciiTheme="majorHAnsi" w:hAnsiTheme="majorHAnsi" w:cs="Times New Roman"/>
          <w:sz w:val="24"/>
          <w:szCs w:val="24"/>
        </w:rPr>
        <w:t>pps</w:t>
      </w:r>
      <w:proofErr w:type="spellEnd"/>
      <w:r w:rsidRPr="007C1CFB">
        <w:rPr>
          <w:rFonts w:asciiTheme="majorHAnsi" w:hAnsiTheme="majorHAnsi" w:cs="Times New Roman"/>
          <w:sz w:val="24"/>
          <w:szCs w:val="24"/>
        </w:rPr>
        <w:t>. 3-19).</w:t>
      </w:r>
    </w:p>
    <w:p w:rsidR="000E7F9A" w:rsidRPr="00455B77" w:rsidRDefault="000E7F9A" w:rsidP="000E7F9A">
      <w:pPr>
        <w:pStyle w:val="ListParagraph"/>
        <w:autoSpaceDE w:val="0"/>
        <w:autoSpaceDN w:val="0"/>
        <w:adjustRightInd w:val="0"/>
        <w:spacing w:after="0" w:line="240" w:lineRule="auto"/>
        <w:ind w:left="1080"/>
        <w:rPr>
          <w:rFonts w:asciiTheme="majorHAnsi" w:hAnsiTheme="majorHAnsi" w:cs="Times New Roman"/>
          <w:i/>
          <w:sz w:val="24"/>
          <w:szCs w:val="24"/>
        </w:rPr>
      </w:pPr>
    </w:p>
    <w:p w:rsidR="00EC6AD5" w:rsidRPr="007C1CFB" w:rsidRDefault="00834735" w:rsidP="00CF70AB">
      <w:pPr>
        <w:spacing w:after="0" w:line="240" w:lineRule="auto"/>
        <w:rPr>
          <w:rFonts w:asciiTheme="majorHAnsi" w:hAnsiTheme="majorHAnsi" w:cs="Times New Roman"/>
          <w:sz w:val="24"/>
          <w:szCs w:val="24"/>
        </w:rPr>
      </w:pPr>
      <w:r w:rsidRPr="007C1CFB">
        <w:rPr>
          <w:rFonts w:asciiTheme="majorHAnsi" w:hAnsiTheme="majorHAnsi" w:cs="Times New Roman"/>
          <w:sz w:val="24"/>
          <w:szCs w:val="24"/>
        </w:rPr>
        <w:tab/>
      </w:r>
    </w:p>
    <w:p w:rsidR="00025186" w:rsidRPr="00301FA7" w:rsidRDefault="000E2747" w:rsidP="00025186">
      <w:pPr>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3</w:t>
      </w:r>
    </w:p>
    <w:p w:rsidR="00304A08" w:rsidRPr="005106FD" w:rsidRDefault="00304A08" w:rsidP="00025186">
      <w:pPr>
        <w:spacing w:after="0" w:line="240" w:lineRule="auto"/>
        <w:rPr>
          <w:rFonts w:asciiTheme="majorHAnsi" w:hAnsiTheme="majorHAnsi" w:cs="Times New Roman"/>
          <w:b/>
          <w:sz w:val="24"/>
          <w:szCs w:val="24"/>
        </w:rPr>
      </w:pPr>
      <w:r w:rsidRPr="005106FD">
        <w:rPr>
          <w:rFonts w:asciiTheme="majorHAnsi" w:hAnsiTheme="majorHAnsi" w:cs="Times New Roman"/>
          <w:b/>
          <w:sz w:val="24"/>
          <w:szCs w:val="24"/>
        </w:rPr>
        <w:t>Sept. 16th</w:t>
      </w:r>
    </w:p>
    <w:p w:rsidR="00025186" w:rsidRDefault="000E7F9A" w:rsidP="00AE21ED">
      <w:pPr>
        <w:spacing w:after="0" w:line="240" w:lineRule="auto"/>
        <w:ind w:right="-576"/>
        <w:rPr>
          <w:rFonts w:asciiTheme="majorHAnsi" w:hAnsiTheme="majorHAnsi" w:cs="Times New Roman"/>
          <w:b/>
          <w:sz w:val="24"/>
          <w:szCs w:val="24"/>
        </w:rPr>
      </w:pPr>
      <w:r>
        <w:rPr>
          <w:rFonts w:asciiTheme="majorHAnsi" w:hAnsiTheme="majorHAnsi" w:cs="Times New Roman"/>
          <w:b/>
          <w:sz w:val="24"/>
          <w:szCs w:val="24"/>
        </w:rPr>
        <w:t>Structure of the Courts</w:t>
      </w:r>
    </w:p>
    <w:p w:rsidR="00EE5A88" w:rsidRDefault="00EE5A88" w:rsidP="00AE21ED">
      <w:pPr>
        <w:spacing w:after="0" w:line="240" w:lineRule="auto"/>
        <w:ind w:right="-576"/>
        <w:rPr>
          <w:rFonts w:asciiTheme="majorHAnsi" w:hAnsiTheme="majorHAnsi" w:cs="Times New Roman"/>
          <w:b/>
          <w:sz w:val="24"/>
          <w:szCs w:val="24"/>
        </w:rPr>
      </w:pPr>
    </w:p>
    <w:p w:rsidR="00025186" w:rsidRPr="007C1CFB" w:rsidRDefault="00EE5A88" w:rsidP="00EE5A88">
      <w:pPr>
        <w:spacing w:after="0" w:line="240" w:lineRule="auto"/>
        <w:ind w:right="-576"/>
        <w:rPr>
          <w:rFonts w:asciiTheme="majorHAnsi" w:hAnsiTheme="majorHAnsi" w:cs="Times New Roman"/>
          <w:sz w:val="24"/>
          <w:szCs w:val="24"/>
        </w:rPr>
      </w:pPr>
      <w:r>
        <w:rPr>
          <w:rFonts w:asciiTheme="majorHAnsi" w:hAnsiTheme="majorHAnsi" w:cs="Times New Roman"/>
          <w:b/>
          <w:sz w:val="24"/>
          <w:szCs w:val="24"/>
        </w:rPr>
        <w:t>Required Reading:</w:t>
      </w:r>
    </w:p>
    <w:p w:rsidR="00025186" w:rsidRPr="007C1CFB" w:rsidRDefault="007013D3" w:rsidP="00025186">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proofErr w:type="spellStart"/>
      <w:r>
        <w:rPr>
          <w:rFonts w:asciiTheme="majorHAnsi" w:hAnsiTheme="majorHAnsi" w:cs="Times New Roman"/>
          <w:sz w:val="24"/>
          <w:szCs w:val="24"/>
        </w:rPr>
        <w:t>Hausegger</w:t>
      </w:r>
      <w:proofErr w:type="spellEnd"/>
      <w:r>
        <w:rPr>
          <w:rFonts w:asciiTheme="majorHAnsi" w:hAnsiTheme="majorHAnsi" w:cs="Times New Roman"/>
          <w:sz w:val="24"/>
          <w:szCs w:val="24"/>
        </w:rPr>
        <w:t xml:space="preserve"> et. al. </w:t>
      </w:r>
      <w:r w:rsidR="000E7F9A">
        <w:rPr>
          <w:rFonts w:asciiTheme="majorHAnsi" w:hAnsiTheme="majorHAnsi" w:cs="Times New Roman"/>
          <w:sz w:val="24"/>
          <w:szCs w:val="24"/>
        </w:rPr>
        <w:t>The</w:t>
      </w:r>
      <w:r w:rsidR="000E7F9A" w:rsidRPr="000E7F9A">
        <w:rPr>
          <w:rFonts w:asciiTheme="majorHAnsi" w:hAnsiTheme="majorHAnsi" w:cs="Times New Roman"/>
          <w:i/>
          <w:sz w:val="24"/>
          <w:szCs w:val="24"/>
        </w:rPr>
        <w:t xml:space="preserve"> Courts</w:t>
      </w:r>
      <w:r w:rsidR="000E7F9A">
        <w:rPr>
          <w:rFonts w:asciiTheme="majorHAnsi" w:hAnsiTheme="majorHAnsi" w:cs="Times New Roman"/>
          <w:sz w:val="24"/>
          <w:szCs w:val="24"/>
        </w:rPr>
        <w:t>, chapter 2.</w:t>
      </w:r>
    </w:p>
    <w:p w:rsidR="006D7A8C" w:rsidRDefault="006D7A8C" w:rsidP="00CF70AB">
      <w:pPr>
        <w:spacing w:after="0" w:line="240" w:lineRule="auto"/>
        <w:rPr>
          <w:rFonts w:asciiTheme="majorHAnsi" w:hAnsiTheme="majorHAnsi" w:cs="Times New Roman"/>
          <w:sz w:val="24"/>
          <w:szCs w:val="24"/>
        </w:rPr>
      </w:pPr>
    </w:p>
    <w:p w:rsidR="006D7A8C" w:rsidRPr="00301FA7" w:rsidRDefault="006D7A8C" w:rsidP="00CF70AB">
      <w:pPr>
        <w:spacing w:after="0" w:line="240" w:lineRule="auto"/>
        <w:rPr>
          <w:rFonts w:asciiTheme="majorHAnsi" w:hAnsiTheme="majorHAnsi" w:cs="Times New Roman"/>
          <w:sz w:val="24"/>
          <w:szCs w:val="24"/>
          <w:u w:val="single"/>
        </w:rPr>
      </w:pPr>
    </w:p>
    <w:p w:rsidR="00A11199" w:rsidRDefault="00A11199" w:rsidP="00CF70AB">
      <w:pPr>
        <w:spacing w:after="0" w:line="240" w:lineRule="auto"/>
        <w:rPr>
          <w:rFonts w:asciiTheme="majorHAnsi" w:hAnsiTheme="majorHAnsi" w:cs="Times New Roman"/>
          <w:b/>
          <w:sz w:val="24"/>
          <w:szCs w:val="24"/>
          <w:u w:val="single"/>
        </w:rPr>
      </w:pPr>
    </w:p>
    <w:p w:rsidR="00A11199" w:rsidRDefault="00A11199" w:rsidP="00CF70AB">
      <w:pPr>
        <w:spacing w:after="0" w:line="240" w:lineRule="auto"/>
        <w:rPr>
          <w:rFonts w:asciiTheme="majorHAnsi" w:hAnsiTheme="majorHAnsi" w:cs="Times New Roman"/>
          <w:b/>
          <w:sz w:val="24"/>
          <w:szCs w:val="24"/>
          <w:u w:val="single"/>
        </w:rPr>
      </w:pPr>
    </w:p>
    <w:p w:rsidR="000E2747" w:rsidRPr="00301FA7" w:rsidRDefault="00D702D1" w:rsidP="00CF70AB">
      <w:pPr>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4</w:t>
      </w:r>
    </w:p>
    <w:p w:rsidR="00304A08" w:rsidRPr="005106FD" w:rsidRDefault="00304A08" w:rsidP="00CF70AB">
      <w:pPr>
        <w:spacing w:after="0" w:line="240" w:lineRule="auto"/>
        <w:rPr>
          <w:rFonts w:asciiTheme="majorHAnsi" w:hAnsiTheme="majorHAnsi" w:cs="Times New Roman"/>
          <w:b/>
          <w:sz w:val="24"/>
          <w:szCs w:val="24"/>
        </w:rPr>
      </w:pPr>
      <w:r w:rsidRPr="005106FD">
        <w:rPr>
          <w:rFonts w:asciiTheme="majorHAnsi" w:hAnsiTheme="majorHAnsi" w:cs="Times New Roman"/>
          <w:b/>
          <w:sz w:val="24"/>
          <w:szCs w:val="24"/>
        </w:rPr>
        <w:t>Sept. 23rd</w:t>
      </w:r>
    </w:p>
    <w:p w:rsidR="008A2CFB" w:rsidRDefault="00D16C44" w:rsidP="008A2CFB">
      <w:pPr>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b/>
          <w:sz w:val="24"/>
          <w:szCs w:val="24"/>
        </w:rPr>
        <w:t>Statutory Interpretation</w:t>
      </w:r>
    </w:p>
    <w:p w:rsidR="00EE5A88" w:rsidRDefault="00EE5A88" w:rsidP="008A2CFB">
      <w:pPr>
        <w:autoSpaceDE w:val="0"/>
        <w:autoSpaceDN w:val="0"/>
        <w:adjustRightInd w:val="0"/>
        <w:spacing w:after="0" w:line="240" w:lineRule="auto"/>
        <w:rPr>
          <w:rFonts w:asciiTheme="majorHAnsi" w:hAnsiTheme="majorHAnsi" w:cs="Times New Roman"/>
          <w:b/>
          <w:sz w:val="24"/>
          <w:szCs w:val="24"/>
        </w:rPr>
      </w:pPr>
    </w:p>
    <w:p w:rsidR="008A2CFB" w:rsidRPr="00EE5A88" w:rsidRDefault="00EE5A88" w:rsidP="00EE5A88">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b/>
          <w:sz w:val="24"/>
          <w:szCs w:val="24"/>
        </w:rPr>
        <w:t>Required Reading:</w:t>
      </w:r>
    </w:p>
    <w:p w:rsidR="00C2000A" w:rsidRDefault="007B0078" w:rsidP="00A1447E">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75638F">
        <w:rPr>
          <w:rFonts w:asciiTheme="majorHAnsi" w:hAnsiTheme="majorHAnsi" w:cs="Times New Roman"/>
          <w:sz w:val="24"/>
          <w:szCs w:val="24"/>
        </w:rPr>
        <w:t xml:space="preserve">Sullivan, Ruth. 2006. Statutory Interpretation in Canada. The Legacy of Elmer </w:t>
      </w:r>
      <w:proofErr w:type="spellStart"/>
      <w:r w:rsidRPr="0075638F">
        <w:rPr>
          <w:rFonts w:asciiTheme="majorHAnsi" w:hAnsiTheme="majorHAnsi" w:cs="Times New Roman"/>
          <w:sz w:val="24"/>
          <w:szCs w:val="24"/>
        </w:rPr>
        <w:t>Driedger</w:t>
      </w:r>
      <w:proofErr w:type="spellEnd"/>
      <w:r w:rsidRPr="0075638F">
        <w:rPr>
          <w:rFonts w:asciiTheme="majorHAnsi" w:hAnsiTheme="majorHAnsi" w:cs="Times New Roman"/>
          <w:sz w:val="24"/>
          <w:szCs w:val="24"/>
        </w:rPr>
        <w:t xml:space="preserve">. </w:t>
      </w:r>
    </w:p>
    <w:p w:rsidR="00D16C44" w:rsidRPr="0075638F" w:rsidRDefault="00D16C44" w:rsidP="00D16C44">
      <w:pPr>
        <w:pStyle w:val="ListParagraph"/>
        <w:autoSpaceDE w:val="0"/>
        <w:autoSpaceDN w:val="0"/>
        <w:adjustRightInd w:val="0"/>
        <w:spacing w:after="0" w:line="240" w:lineRule="auto"/>
        <w:ind w:left="1080"/>
        <w:rPr>
          <w:rFonts w:asciiTheme="majorHAnsi" w:hAnsiTheme="majorHAnsi" w:cs="Times New Roman"/>
          <w:sz w:val="24"/>
          <w:szCs w:val="24"/>
        </w:rPr>
      </w:pPr>
      <w:r>
        <w:rPr>
          <w:rFonts w:asciiTheme="majorHAnsi" w:hAnsiTheme="majorHAnsi" w:cs="Times New Roman"/>
          <w:sz w:val="24"/>
          <w:szCs w:val="24"/>
        </w:rPr>
        <w:t>Found here:</w:t>
      </w:r>
    </w:p>
    <w:p w:rsidR="0075638F" w:rsidRDefault="0075638F" w:rsidP="0075638F">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ab/>
      </w:r>
      <w:r w:rsidR="00D16C44">
        <w:rPr>
          <w:rFonts w:asciiTheme="majorHAnsi" w:hAnsiTheme="majorHAnsi" w:cs="Times New Roman"/>
          <w:sz w:val="24"/>
          <w:szCs w:val="24"/>
        </w:rPr>
        <w:tab/>
      </w:r>
      <w:r w:rsidRPr="0075638F">
        <w:rPr>
          <w:rFonts w:asciiTheme="majorHAnsi" w:hAnsiTheme="majorHAnsi" w:cs="Times New Roman"/>
          <w:sz w:val="24"/>
          <w:szCs w:val="24"/>
        </w:rPr>
        <w:t>http://www.judcom.nsw.gov.au/publications/education-monographs-</w:t>
      </w:r>
      <w:r>
        <w:rPr>
          <w:rFonts w:asciiTheme="majorHAnsi" w:hAnsiTheme="majorHAnsi" w:cs="Times New Roman"/>
          <w:sz w:val="24"/>
          <w:szCs w:val="24"/>
        </w:rPr>
        <w:tab/>
      </w:r>
      <w:r w:rsidR="00D16C44">
        <w:rPr>
          <w:rFonts w:asciiTheme="majorHAnsi" w:hAnsiTheme="majorHAnsi" w:cs="Times New Roman"/>
          <w:sz w:val="24"/>
          <w:szCs w:val="24"/>
        </w:rPr>
        <w:tab/>
      </w:r>
      <w:r w:rsidR="00D16C44">
        <w:rPr>
          <w:rFonts w:asciiTheme="majorHAnsi" w:hAnsiTheme="majorHAnsi" w:cs="Times New Roman"/>
          <w:sz w:val="24"/>
          <w:szCs w:val="24"/>
        </w:rPr>
        <w:tab/>
      </w:r>
      <w:r w:rsidRPr="0075638F">
        <w:rPr>
          <w:rFonts w:asciiTheme="majorHAnsi" w:hAnsiTheme="majorHAnsi" w:cs="Times New Roman"/>
          <w:sz w:val="24"/>
          <w:szCs w:val="24"/>
        </w:rPr>
        <w:t>1/monograph4/06_sullivan.pdf</w:t>
      </w:r>
      <w:r w:rsidR="000019D6">
        <w:rPr>
          <w:rFonts w:asciiTheme="majorHAnsi" w:hAnsiTheme="majorHAnsi" w:cs="Times New Roman"/>
          <w:sz w:val="24"/>
          <w:szCs w:val="24"/>
        </w:rPr>
        <w:t xml:space="preserve"> (</w:t>
      </w:r>
      <w:proofErr w:type="spellStart"/>
      <w:r w:rsidR="000019D6">
        <w:rPr>
          <w:rFonts w:asciiTheme="majorHAnsi" w:hAnsiTheme="majorHAnsi" w:cs="Times New Roman"/>
          <w:sz w:val="24"/>
          <w:szCs w:val="24"/>
        </w:rPr>
        <w:t>pps</w:t>
      </w:r>
      <w:proofErr w:type="spellEnd"/>
      <w:r w:rsidR="000019D6">
        <w:rPr>
          <w:rFonts w:asciiTheme="majorHAnsi" w:hAnsiTheme="majorHAnsi" w:cs="Times New Roman"/>
          <w:sz w:val="24"/>
          <w:szCs w:val="24"/>
        </w:rPr>
        <w:t>. 108-125 only).</w:t>
      </w:r>
    </w:p>
    <w:p w:rsidR="00D16C44" w:rsidRDefault="00D16C44" w:rsidP="00D16C44">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Hall, Geoff R. 1998. "Statutory Interpretation in the Supreme Court of Canada." </w:t>
      </w:r>
      <w:r w:rsidRPr="00455B77">
        <w:rPr>
          <w:rFonts w:asciiTheme="majorHAnsi" w:hAnsiTheme="majorHAnsi" w:cs="Times New Roman"/>
          <w:i/>
          <w:sz w:val="24"/>
          <w:szCs w:val="24"/>
        </w:rPr>
        <w:t>Advocates Quarterly</w:t>
      </w:r>
      <w:r w:rsidR="000019D6">
        <w:rPr>
          <w:rFonts w:asciiTheme="majorHAnsi" w:hAnsiTheme="majorHAnsi" w:cs="Times New Roman"/>
          <w:sz w:val="24"/>
          <w:szCs w:val="24"/>
        </w:rPr>
        <w:t xml:space="preserve"> 21, (</w:t>
      </w:r>
      <w:proofErr w:type="spellStart"/>
      <w:r w:rsidR="000019D6">
        <w:rPr>
          <w:rFonts w:asciiTheme="majorHAnsi" w:hAnsiTheme="majorHAnsi" w:cs="Times New Roman"/>
          <w:sz w:val="24"/>
          <w:szCs w:val="24"/>
        </w:rPr>
        <w:t>pps</w:t>
      </w:r>
      <w:proofErr w:type="spellEnd"/>
      <w:r w:rsidR="000019D6">
        <w:rPr>
          <w:rFonts w:asciiTheme="majorHAnsi" w:hAnsiTheme="majorHAnsi" w:cs="Times New Roman"/>
          <w:sz w:val="24"/>
          <w:szCs w:val="24"/>
        </w:rPr>
        <w:t>. 41-65 only).</w:t>
      </w:r>
    </w:p>
    <w:p w:rsidR="00D16C44" w:rsidRDefault="00D16C44" w:rsidP="00D16C44">
      <w:pPr>
        <w:pStyle w:val="ListParagraph"/>
        <w:autoSpaceDE w:val="0"/>
        <w:autoSpaceDN w:val="0"/>
        <w:adjustRightInd w:val="0"/>
        <w:spacing w:after="0" w:line="240" w:lineRule="auto"/>
        <w:ind w:left="1080"/>
        <w:rPr>
          <w:rFonts w:asciiTheme="majorHAnsi" w:hAnsiTheme="majorHAnsi" w:cs="Times New Roman"/>
          <w:sz w:val="24"/>
          <w:szCs w:val="24"/>
        </w:rPr>
      </w:pPr>
      <w:r>
        <w:rPr>
          <w:rFonts w:asciiTheme="majorHAnsi" w:hAnsiTheme="majorHAnsi" w:cs="Times New Roman"/>
          <w:sz w:val="24"/>
          <w:szCs w:val="24"/>
        </w:rPr>
        <w:t>Found here:</w:t>
      </w:r>
    </w:p>
    <w:p w:rsidR="00D16C44" w:rsidRDefault="00D16C44" w:rsidP="00D16C44">
      <w:pPr>
        <w:pStyle w:val="ListParagraph"/>
        <w:autoSpaceDE w:val="0"/>
        <w:autoSpaceDN w:val="0"/>
        <w:adjustRightInd w:val="0"/>
        <w:spacing w:after="0" w:line="240" w:lineRule="auto"/>
        <w:ind w:left="1080"/>
        <w:rPr>
          <w:rFonts w:asciiTheme="majorHAnsi" w:hAnsiTheme="majorHAnsi" w:cs="Times New Roman"/>
          <w:sz w:val="24"/>
          <w:szCs w:val="24"/>
        </w:rPr>
      </w:pPr>
      <w:r w:rsidRPr="00D16C44">
        <w:rPr>
          <w:rFonts w:asciiTheme="majorHAnsi" w:hAnsiTheme="majorHAnsi" w:cs="Times New Roman"/>
          <w:sz w:val="24"/>
          <w:szCs w:val="24"/>
        </w:rPr>
        <w:t>http://www.mccarthy.ca/pubs/Statutory_Interpretation_Triumph.pdf</w:t>
      </w:r>
    </w:p>
    <w:p w:rsidR="000019D6" w:rsidRPr="00D16C44" w:rsidRDefault="000019D6" w:rsidP="00D16C44">
      <w:pPr>
        <w:pStyle w:val="ListParagraph"/>
        <w:autoSpaceDE w:val="0"/>
        <w:autoSpaceDN w:val="0"/>
        <w:adjustRightInd w:val="0"/>
        <w:spacing w:after="0" w:line="240" w:lineRule="auto"/>
        <w:ind w:left="1080"/>
        <w:rPr>
          <w:rFonts w:asciiTheme="majorHAnsi" w:hAnsiTheme="majorHAnsi" w:cs="Times New Roman"/>
          <w:sz w:val="24"/>
          <w:szCs w:val="24"/>
        </w:rPr>
      </w:pPr>
    </w:p>
    <w:p w:rsidR="008A2CFB" w:rsidRPr="00E1627B" w:rsidRDefault="008A2CFB" w:rsidP="00E1627B">
      <w:pPr>
        <w:pStyle w:val="ListParagraph"/>
        <w:autoSpaceDE w:val="0"/>
        <w:autoSpaceDN w:val="0"/>
        <w:adjustRightInd w:val="0"/>
        <w:spacing w:after="0" w:line="240" w:lineRule="auto"/>
        <w:ind w:left="1080"/>
        <w:rPr>
          <w:rFonts w:asciiTheme="majorHAnsi" w:hAnsiTheme="majorHAnsi" w:cs="Times New Roman"/>
          <w:sz w:val="24"/>
          <w:szCs w:val="24"/>
        </w:rPr>
      </w:pPr>
    </w:p>
    <w:p w:rsidR="0006734F" w:rsidRPr="00301FA7" w:rsidRDefault="0006734F" w:rsidP="0006734F">
      <w:pPr>
        <w:autoSpaceDE w:val="0"/>
        <w:autoSpaceDN w:val="0"/>
        <w:adjustRightInd w:val="0"/>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5</w:t>
      </w:r>
    </w:p>
    <w:p w:rsidR="00304A08" w:rsidRDefault="00304A08" w:rsidP="0006734F">
      <w:pPr>
        <w:autoSpaceDE w:val="0"/>
        <w:autoSpaceDN w:val="0"/>
        <w:adjustRightInd w:val="0"/>
        <w:spacing w:after="0" w:line="240" w:lineRule="auto"/>
        <w:rPr>
          <w:rFonts w:asciiTheme="majorHAnsi" w:hAnsiTheme="majorHAnsi" w:cs="Times New Roman"/>
          <w:b/>
          <w:sz w:val="24"/>
          <w:szCs w:val="24"/>
        </w:rPr>
      </w:pPr>
      <w:r w:rsidRPr="0040100D">
        <w:rPr>
          <w:rFonts w:asciiTheme="majorHAnsi" w:hAnsiTheme="majorHAnsi" w:cs="Times New Roman"/>
          <w:b/>
          <w:sz w:val="24"/>
          <w:szCs w:val="24"/>
        </w:rPr>
        <w:t>Sept. 30th</w:t>
      </w:r>
    </w:p>
    <w:p w:rsidR="00EE5A88" w:rsidRDefault="00F0180F" w:rsidP="00EE5A88">
      <w:pPr>
        <w:spacing w:after="0" w:line="240" w:lineRule="auto"/>
        <w:rPr>
          <w:rFonts w:asciiTheme="majorHAnsi" w:hAnsiTheme="majorHAnsi" w:cs="Times New Roman"/>
          <w:b/>
          <w:sz w:val="24"/>
          <w:szCs w:val="24"/>
        </w:rPr>
      </w:pPr>
      <w:r>
        <w:rPr>
          <w:rFonts w:asciiTheme="majorHAnsi" w:hAnsiTheme="majorHAnsi" w:cs="Times New Roman"/>
          <w:b/>
          <w:sz w:val="24"/>
          <w:szCs w:val="24"/>
        </w:rPr>
        <w:t>Research Workshop</w:t>
      </w:r>
    </w:p>
    <w:p w:rsidR="00EE5A88" w:rsidRDefault="00EE5A88" w:rsidP="00EE5A88">
      <w:pPr>
        <w:spacing w:after="0" w:line="240" w:lineRule="auto"/>
        <w:rPr>
          <w:rFonts w:asciiTheme="majorHAnsi" w:hAnsiTheme="majorHAnsi" w:cs="Times New Roman"/>
          <w:b/>
          <w:sz w:val="24"/>
          <w:szCs w:val="24"/>
        </w:rPr>
      </w:pPr>
    </w:p>
    <w:p w:rsidR="00EE5A88" w:rsidRDefault="00EE5A88" w:rsidP="00EE5A88">
      <w:pPr>
        <w:spacing w:after="0" w:line="240" w:lineRule="auto"/>
        <w:rPr>
          <w:rFonts w:asciiTheme="majorHAnsi" w:hAnsiTheme="majorHAnsi" w:cs="Times New Roman"/>
          <w:b/>
          <w:sz w:val="24"/>
          <w:szCs w:val="24"/>
        </w:rPr>
      </w:pPr>
      <w:r>
        <w:rPr>
          <w:rFonts w:asciiTheme="majorHAnsi" w:hAnsiTheme="majorHAnsi" w:cs="Times New Roman"/>
          <w:b/>
          <w:sz w:val="24"/>
          <w:szCs w:val="24"/>
        </w:rPr>
        <w:t>Required Reading:</w:t>
      </w:r>
    </w:p>
    <w:p w:rsidR="0040100D" w:rsidRPr="00EE5A88" w:rsidRDefault="00EE5A88" w:rsidP="00EE5A88">
      <w:pPr>
        <w:pStyle w:val="ListParagraph"/>
        <w:numPr>
          <w:ilvl w:val="0"/>
          <w:numId w:val="6"/>
        </w:numPr>
        <w:spacing w:after="0" w:line="240" w:lineRule="auto"/>
        <w:rPr>
          <w:rFonts w:asciiTheme="majorHAnsi" w:hAnsiTheme="majorHAnsi" w:cs="Times New Roman"/>
          <w:b/>
          <w:sz w:val="24"/>
          <w:szCs w:val="24"/>
        </w:rPr>
      </w:pPr>
      <w:r w:rsidRPr="00EE5A88">
        <w:rPr>
          <w:rFonts w:asciiTheme="majorHAnsi" w:hAnsiTheme="majorHAnsi"/>
          <w:sz w:val="24"/>
          <w:szCs w:val="24"/>
        </w:rPr>
        <w:t xml:space="preserve">Henderson, Eric. 2009. </w:t>
      </w:r>
      <w:r w:rsidRPr="00EE5A88">
        <w:rPr>
          <w:rFonts w:asciiTheme="majorHAnsi" w:hAnsiTheme="majorHAnsi"/>
          <w:i/>
          <w:sz w:val="24"/>
          <w:szCs w:val="24"/>
        </w:rPr>
        <w:t>The Active Reader</w:t>
      </w:r>
      <w:r w:rsidRPr="00EE5A88">
        <w:rPr>
          <w:rFonts w:asciiTheme="majorHAnsi" w:hAnsiTheme="majorHAnsi"/>
          <w:sz w:val="24"/>
          <w:szCs w:val="24"/>
        </w:rPr>
        <w:t>, chapter 4. Oxford University Press</w:t>
      </w:r>
      <w:r>
        <w:rPr>
          <w:rFonts w:asciiTheme="majorHAnsi" w:hAnsiTheme="majorHAnsi"/>
          <w:b/>
          <w:sz w:val="24"/>
          <w:szCs w:val="24"/>
        </w:rPr>
        <w:t xml:space="preserve"> (</w:t>
      </w:r>
      <w:proofErr w:type="spellStart"/>
      <w:r>
        <w:rPr>
          <w:rFonts w:asciiTheme="majorHAnsi" w:hAnsiTheme="majorHAnsi"/>
          <w:b/>
          <w:sz w:val="24"/>
          <w:szCs w:val="24"/>
        </w:rPr>
        <w:t>pps</w:t>
      </w:r>
      <w:proofErr w:type="spellEnd"/>
      <w:r>
        <w:rPr>
          <w:rFonts w:asciiTheme="majorHAnsi" w:hAnsiTheme="majorHAnsi"/>
          <w:b/>
          <w:sz w:val="24"/>
          <w:szCs w:val="24"/>
        </w:rPr>
        <w:t>. 154-188 only).</w:t>
      </w:r>
      <w:r w:rsidR="0040100D" w:rsidRPr="00EE5A88">
        <w:rPr>
          <w:rFonts w:asciiTheme="majorHAnsi" w:hAnsiTheme="majorHAnsi" w:cs="Times New Roman"/>
          <w:b/>
          <w:sz w:val="24"/>
          <w:szCs w:val="24"/>
        </w:rPr>
        <w:tab/>
      </w:r>
    </w:p>
    <w:p w:rsidR="003136D5" w:rsidRPr="007C1CFB" w:rsidRDefault="003136D5" w:rsidP="008A2CFB">
      <w:pPr>
        <w:autoSpaceDE w:val="0"/>
        <w:autoSpaceDN w:val="0"/>
        <w:adjustRightInd w:val="0"/>
        <w:spacing w:after="0" w:line="240" w:lineRule="auto"/>
        <w:rPr>
          <w:rFonts w:asciiTheme="majorHAnsi" w:hAnsiTheme="majorHAnsi" w:cs="Times New Roman"/>
          <w:b/>
          <w:sz w:val="24"/>
          <w:szCs w:val="24"/>
        </w:rPr>
      </w:pPr>
    </w:p>
    <w:p w:rsidR="00C52636" w:rsidRPr="00C52636" w:rsidRDefault="00C52636" w:rsidP="00C52636">
      <w:pPr>
        <w:pStyle w:val="ListParagraph"/>
        <w:autoSpaceDE w:val="0"/>
        <w:autoSpaceDN w:val="0"/>
        <w:adjustRightInd w:val="0"/>
        <w:spacing w:after="0" w:line="240" w:lineRule="auto"/>
        <w:ind w:left="1080"/>
        <w:rPr>
          <w:rFonts w:asciiTheme="majorHAnsi" w:hAnsiTheme="majorHAnsi" w:cs="Times New Roman"/>
          <w:b/>
          <w:sz w:val="24"/>
          <w:szCs w:val="24"/>
        </w:rPr>
      </w:pPr>
    </w:p>
    <w:p w:rsidR="00D702D1" w:rsidRPr="00301FA7" w:rsidRDefault="00CC2C87" w:rsidP="00D702D1">
      <w:pPr>
        <w:autoSpaceDE w:val="0"/>
        <w:autoSpaceDN w:val="0"/>
        <w:adjustRightInd w:val="0"/>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6</w:t>
      </w:r>
    </w:p>
    <w:p w:rsidR="00304A08" w:rsidRDefault="00304A08" w:rsidP="00D702D1">
      <w:pPr>
        <w:autoSpaceDE w:val="0"/>
        <w:autoSpaceDN w:val="0"/>
        <w:adjustRightInd w:val="0"/>
        <w:spacing w:after="0" w:line="240" w:lineRule="auto"/>
        <w:rPr>
          <w:rFonts w:asciiTheme="majorHAnsi" w:hAnsiTheme="majorHAnsi" w:cs="Times New Roman"/>
          <w:b/>
          <w:sz w:val="24"/>
          <w:szCs w:val="24"/>
        </w:rPr>
      </w:pPr>
      <w:r w:rsidRPr="005106FD">
        <w:rPr>
          <w:rFonts w:asciiTheme="majorHAnsi" w:hAnsiTheme="majorHAnsi" w:cs="Times New Roman"/>
          <w:b/>
          <w:sz w:val="24"/>
          <w:szCs w:val="24"/>
        </w:rPr>
        <w:t>Oct. 7th</w:t>
      </w:r>
    </w:p>
    <w:p w:rsidR="00F0180F" w:rsidRDefault="00F0180F" w:rsidP="00F0180F">
      <w:pPr>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b/>
          <w:sz w:val="24"/>
          <w:szCs w:val="24"/>
        </w:rPr>
        <w:t>Administrative Law</w:t>
      </w:r>
    </w:p>
    <w:p w:rsidR="00EE5A88" w:rsidRDefault="00EE5A88" w:rsidP="00F0180F">
      <w:pPr>
        <w:autoSpaceDE w:val="0"/>
        <w:autoSpaceDN w:val="0"/>
        <w:adjustRightInd w:val="0"/>
        <w:spacing w:after="0" w:line="240" w:lineRule="auto"/>
        <w:rPr>
          <w:rFonts w:asciiTheme="majorHAnsi" w:hAnsiTheme="majorHAnsi" w:cs="Times New Roman"/>
          <w:b/>
          <w:sz w:val="24"/>
          <w:szCs w:val="24"/>
        </w:rPr>
      </w:pPr>
    </w:p>
    <w:p w:rsidR="00EE5A88" w:rsidRDefault="00EE5A88" w:rsidP="00F0180F">
      <w:pPr>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b/>
          <w:sz w:val="24"/>
          <w:szCs w:val="24"/>
        </w:rPr>
        <w:lastRenderedPageBreak/>
        <w:t>Required Reading:</w:t>
      </w:r>
    </w:p>
    <w:p w:rsidR="00F0180F" w:rsidRDefault="00F0180F" w:rsidP="00F0180F">
      <w:pPr>
        <w:autoSpaceDE w:val="0"/>
        <w:autoSpaceDN w:val="0"/>
        <w:adjustRightInd w:val="0"/>
        <w:spacing w:after="0" w:line="240" w:lineRule="auto"/>
        <w:rPr>
          <w:rFonts w:asciiTheme="majorHAnsi" w:hAnsiTheme="majorHAnsi" w:cs="Times New Roman"/>
          <w:b/>
          <w:sz w:val="24"/>
          <w:szCs w:val="24"/>
        </w:rPr>
      </w:pPr>
    </w:p>
    <w:p w:rsidR="00F0180F" w:rsidRPr="009D340E" w:rsidRDefault="00F0180F" w:rsidP="00F0180F">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9D340E">
        <w:rPr>
          <w:rFonts w:asciiTheme="majorHAnsi" w:hAnsiTheme="majorHAnsi" w:cs="Times New Roman"/>
          <w:sz w:val="24"/>
          <w:szCs w:val="24"/>
        </w:rPr>
        <w:t xml:space="preserve">Daly, Paul. 2012. "Dunsmuir's Flaws Exposed: Recent Decisions on Standard of Review." </w:t>
      </w:r>
      <w:r>
        <w:rPr>
          <w:rFonts w:asciiTheme="majorHAnsi" w:hAnsiTheme="majorHAnsi" w:cs="Times New Roman"/>
          <w:sz w:val="24"/>
          <w:szCs w:val="24"/>
        </w:rPr>
        <w:t xml:space="preserve">58:2 </w:t>
      </w:r>
      <w:r w:rsidRPr="009D340E">
        <w:rPr>
          <w:rFonts w:asciiTheme="majorHAnsi" w:hAnsiTheme="majorHAnsi" w:cs="Times New Roman"/>
          <w:i/>
          <w:sz w:val="24"/>
          <w:szCs w:val="24"/>
        </w:rPr>
        <w:t>McGill LJ</w:t>
      </w:r>
      <w:r w:rsidRPr="009D340E">
        <w:rPr>
          <w:rFonts w:asciiTheme="majorHAnsi" w:hAnsiTheme="majorHAnsi" w:cs="Times New Roman"/>
          <w:sz w:val="24"/>
          <w:szCs w:val="24"/>
        </w:rPr>
        <w:t>: 483-506.</w:t>
      </w:r>
    </w:p>
    <w:p w:rsidR="00F0180F" w:rsidRPr="00B327C3" w:rsidRDefault="00F0180F" w:rsidP="00F0180F">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205073">
        <w:rPr>
          <w:rFonts w:asciiTheme="majorHAnsi" w:hAnsiTheme="majorHAnsi" w:cs="Arial"/>
          <w:i/>
          <w:sz w:val="24"/>
          <w:szCs w:val="24"/>
        </w:rPr>
        <w:t>Baker v. Canada (Minister of Citizenship and Immigration</w:t>
      </w:r>
      <w:r w:rsidRPr="00205073">
        <w:rPr>
          <w:rFonts w:asciiTheme="majorHAnsi" w:hAnsiTheme="majorHAnsi" w:cs="Arial"/>
          <w:sz w:val="24"/>
          <w:szCs w:val="24"/>
        </w:rPr>
        <w:t>) [1999] 2 SCR 817</w:t>
      </w:r>
      <w:r>
        <w:rPr>
          <w:rFonts w:asciiTheme="majorHAnsi" w:hAnsiTheme="majorHAnsi" w:cs="Arial"/>
          <w:sz w:val="24"/>
          <w:szCs w:val="24"/>
        </w:rPr>
        <w:t xml:space="preserve"> </w:t>
      </w:r>
      <w:r w:rsidRPr="00205073">
        <w:rPr>
          <w:rFonts w:asciiTheme="majorHAnsi" w:hAnsiTheme="majorHAnsi" w:cs="Arial"/>
          <w:b/>
          <w:sz w:val="24"/>
          <w:szCs w:val="24"/>
        </w:rPr>
        <w:t>(paras. 21-76 only).</w:t>
      </w:r>
      <w:r>
        <w:rPr>
          <w:rFonts w:asciiTheme="majorHAnsi" w:hAnsiTheme="majorHAnsi" w:cs="Arial"/>
          <w:b/>
          <w:sz w:val="24"/>
          <w:szCs w:val="24"/>
        </w:rPr>
        <w:t xml:space="preserve"> </w:t>
      </w:r>
    </w:p>
    <w:p w:rsidR="00B327C3" w:rsidRDefault="00B327C3" w:rsidP="00B327C3">
      <w:pPr>
        <w:autoSpaceDE w:val="0"/>
        <w:autoSpaceDN w:val="0"/>
        <w:adjustRightInd w:val="0"/>
        <w:spacing w:after="0" w:line="240" w:lineRule="auto"/>
        <w:rPr>
          <w:rFonts w:asciiTheme="majorHAnsi" w:hAnsiTheme="majorHAnsi" w:cs="Times New Roman"/>
          <w:sz w:val="24"/>
          <w:szCs w:val="24"/>
        </w:rPr>
      </w:pPr>
    </w:p>
    <w:p w:rsidR="00B327C3" w:rsidRDefault="00B327C3" w:rsidP="00B327C3">
      <w:pPr>
        <w:autoSpaceDE w:val="0"/>
        <w:autoSpaceDN w:val="0"/>
        <w:adjustRightInd w:val="0"/>
        <w:spacing w:after="0" w:line="240" w:lineRule="auto"/>
        <w:rPr>
          <w:rFonts w:asciiTheme="majorHAnsi" w:hAnsiTheme="majorHAnsi" w:cs="Times New Roman"/>
          <w:sz w:val="24"/>
          <w:szCs w:val="24"/>
        </w:rPr>
      </w:pPr>
    </w:p>
    <w:p w:rsidR="00B327C3" w:rsidRPr="00B327C3" w:rsidRDefault="00B327C3" w:rsidP="00B327C3">
      <w:pPr>
        <w:autoSpaceDE w:val="0"/>
        <w:autoSpaceDN w:val="0"/>
        <w:adjustRightInd w:val="0"/>
        <w:spacing w:after="0" w:line="240" w:lineRule="auto"/>
        <w:jc w:val="center"/>
        <w:rPr>
          <w:rFonts w:asciiTheme="majorHAnsi" w:hAnsiTheme="majorHAnsi" w:cs="Times New Roman"/>
          <w:b/>
          <w:sz w:val="24"/>
          <w:szCs w:val="24"/>
          <w:u w:val="single"/>
        </w:rPr>
      </w:pPr>
      <w:r w:rsidRPr="00B327C3">
        <w:rPr>
          <w:rFonts w:asciiTheme="majorHAnsi" w:hAnsiTheme="majorHAnsi" w:cs="Times New Roman"/>
          <w:b/>
          <w:sz w:val="24"/>
          <w:szCs w:val="24"/>
          <w:u w:val="single"/>
        </w:rPr>
        <w:t>Citation/Research Exercise due today!</w:t>
      </w:r>
    </w:p>
    <w:p w:rsidR="00F0180F" w:rsidRDefault="00F0180F" w:rsidP="00D702D1">
      <w:pPr>
        <w:autoSpaceDE w:val="0"/>
        <w:autoSpaceDN w:val="0"/>
        <w:adjustRightInd w:val="0"/>
        <w:spacing w:after="0" w:line="240" w:lineRule="auto"/>
        <w:rPr>
          <w:rFonts w:asciiTheme="majorHAnsi" w:hAnsiTheme="majorHAnsi" w:cs="Times New Roman"/>
          <w:b/>
          <w:sz w:val="24"/>
          <w:szCs w:val="24"/>
        </w:rPr>
      </w:pPr>
    </w:p>
    <w:p w:rsidR="00F0180F" w:rsidRDefault="00F0180F" w:rsidP="00CF70AB">
      <w:pPr>
        <w:spacing w:after="0" w:line="240" w:lineRule="auto"/>
        <w:rPr>
          <w:rFonts w:asciiTheme="majorHAnsi" w:hAnsiTheme="majorHAnsi" w:cs="Times New Roman"/>
          <w:sz w:val="24"/>
          <w:szCs w:val="24"/>
        </w:rPr>
      </w:pPr>
    </w:p>
    <w:p w:rsidR="00E504F1" w:rsidRDefault="00E504F1" w:rsidP="00F365F5">
      <w:pPr>
        <w:spacing w:after="0" w:line="240" w:lineRule="auto"/>
        <w:rPr>
          <w:rFonts w:asciiTheme="majorHAnsi" w:hAnsiTheme="majorHAnsi" w:cs="Times New Roman"/>
          <w:b/>
          <w:sz w:val="24"/>
          <w:szCs w:val="24"/>
        </w:rPr>
      </w:pPr>
    </w:p>
    <w:p w:rsidR="00F365F5" w:rsidRDefault="00CC2C87" w:rsidP="00F365F5">
      <w:pPr>
        <w:spacing w:after="0" w:line="240" w:lineRule="auto"/>
        <w:rPr>
          <w:rFonts w:asciiTheme="majorHAnsi" w:hAnsiTheme="majorHAnsi" w:cs="Times New Roman"/>
          <w:b/>
          <w:sz w:val="24"/>
          <w:szCs w:val="24"/>
        </w:rPr>
      </w:pPr>
      <w:r w:rsidRPr="00301FA7">
        <w:rPr>
          <w:rFonts w:asciiTheme="majorHAnsi" w:hAnsiTheme="majorHAnsi" w:cs="Times New Roman"/>
          <w:b/>
          <w:sz w:val="24"/>
          <w:szCs w:val="24"/>
          <w:u w:val="single"/>
        </w:rPr>
        <w:t>Week 7</w:t>
      </w:r>
      <w:r w:rsidR="00641040" w:rsidRPr="005106FD">
        <w:rPr>
          <w:rFonts w:asciiTheme="majorHAnsi" w:hAnsiTheme="majorHAnsi" w:cs="Times New Roman"/>
          <w:b/>
          <w:sz w:val="24"/>
          <w:szCs w:val="24"/>
        </w:rPr>
        <w:t>:</w:t>
      </w:r>
      <w:r w:rsidR="001C62F2" w:rsidRPr="005106FD">
        <w:rPr>
          <w:rFonts w:asciiTheme="majorHAnsi" w:hAnsiTheme="majorHAnsi" w:cs="Times New Roman"/>
          <w:b/>
          <w:sz w:val="24"/>
          <w:szCs w:val="24"/>
        </w:rPr>
        <w:t xml:space="preserve"> </w:t>
      </w:r>
    </w:p>
    <w:p w:rsidR="00F365F5" w:rsidRDefault="00B471B3" w:rsidP="00F365F5">
      <w:pPr>
        <w:spacing w:after="0" w:line="240" w:lineRule="auto"/>
        <w:rPr>
          <w:rFonts w:asciiTheme="majorHAnsi" w:hAnsiTheme="majorHAnsi" w:cs="Times New Roman"/>
          <w:b/>
          <w:sz w:val="24"/>
          <w:szCs w:val="24"/>
        </w:rPr>
      </w:pPr>
      <w:r>
        <w:rPr>
          <w:rFonts w:asciiTheme="majorHAnsi" w:hAnsiTheme="majorHAnsi" w:cs="Times New Roman"/>
          <w:b/>
          <w:sz w:val="24"/>
          <w:szCs w:val="24"/>
        </w:rPr>
        <w:t>Oct. 15</w:t>
      </w:r>
      <w:r w:rsidR="00A1447E">
        <w:rPr>
          <w:rFonts w:asciiTheme="majorHAnsi" w:hAnsiTheme="majorHAnsi" w:cs="Times New Roman"/>
          <w:b/>
          <w:sz w:val="24"/>
          <w:szCs w:val="24"/>
        </w:rPr>
        <w:t>th</w:t>
      </w:r>
      <w:r w:rsidR="00F365F5">
        <w:rPr>
          <w:rFonts w:asciiTheme="majorHAnsi" w:hAnsiTheme="majorHAnsi" w:cs="Times New Roman"/>
          <w:b/>
          <w:sz w:val="24"/>
          <w:szCs w:val="24"/>
        </w:rPr>
        <w:t xml:space="preserve">  </w:t>
      </w:r>
      <w:r w:rsidR="00F365F5">
        <w:rPr>
          <w:rFonts w:asciiTheme="majorHAnsi" w:hAnsiTheme="majorHAnsi" w:cs="Times New Roman"/>
          <w:b/>
          <w:sz w:val="24"/>
          <w:szCs w:val="24"/>
        </w:rPr>
        <w:tab/>
      </w:r>
      <w:r w:rsidR="00F365F5">
        <w:rPr>
          <w:rFonts w:asciiTheme="majorHAnsi" w:hAnsiTheme="majorHAnsi" w:cs="Times New Roman"/>
          <w:b/>
          <w:sz w:val="24"/>
          <w:szCs w:val="24"/>
        </w:rPr>
        <w:tab/>
      </w:r>
      <w:r w:rsidR="00F365F5">
        <w:rPr>
          <w:rFonts w:asciiTheme="majorHAnsi" w:hAnsiTheme="majorHAnsi" w:cs="Times New Roman"/>
          <w:b/>
          <w:sz w:val="24"/>
          <w:szCs w:val="24"/>
        </w:rPr>
        <w:tab/>
        <w:t xml:space="preserve"> </w:t>
      </w:r>
      <w:r w:rsidR="00F365F5" w:rsidRPr="00F0180F">
        <w:rPr>
          <w:rFonts w:asciiTheme="majorHAnsi" w:hAnsiTheme="majorHAnsi" w:cs="Times New Roman"/>
          <w:b/>
          <w:sz w:val="24"/>
          <w:szCs w:val="24"/>
          <w:u w:val="single"/>
        </w:rPr>
        <w:t>FALL READING WEEK. NO CLASSES HELD.</w:t>
      </w:r>
    </w:p>
    <w:p w:rsidR="00B471B3" w:rsidRDefault="00B471B3" w:rsidP="00CF70AB">
      <w:pPr>
        <w:spacing w:after="0" w:line="240" w:lineRule="auto"/>
        <w:rPr>
          <w:rFonts w:asciiTheme="majorHAnsi" w:hAnsiTheme="majorHAnsi" w:cs="Times New Roman"/>
          <w:b/>
          <w:sz w:val="24"/>
          <w:szCs w:val="24"/>
        </w:rPr>
      </w:pPr>
    </w:p>
    <w:p w:rsidR="00025186" w:rsidRPr="005106FD" w:rsidRDefault="00025186" w:rsidP="008A2CFB">
      <w:pPr>
        <w:spacing w:after="0" w:line="240" w:lineRule="auto"/>
        <w:rPr>
          <w:rFonts w:asciiTheme="majorHAnsi" w:hAnsiTheme="majorHAnsi" w:cs="Times New Roman"/>
          <w:b/>
          <w:i/>
          <w:sz w:val="24"/>
          <w:szCs w:val="24"/>
        </w:rPr>
      </w:pPr>
    </w:p>
    <w:p w:rsidR="007C1CFB" w:rsidRPr="005106FD" w:rsidRDefault="007C1CFB" w:rsidP="007C1CFB">
      <w:pPr>
        <w:spacing w:after="0" w:line="240" w:lineRule="auto"/>
        <w:rPr>
          <w:rFonts w:asciiTheme="majorHAnsi" w:hAnsiTheme="majorHAnsi" w:cs="Times New Roman"/>
          <w:b/>
          <w:sz w:val="24"/>
          <w:szCs w:val="24"/>
        </w:rPr>
      </w:pPr>
    </w:p>
    <w:p w:rsidR="007C1CFB" w:rsidRPr="00301FA7" w:rsidRDefault="007C1CFB" w:rsidP="007C1CFB">
      <w:pPr>
        <w:spacing w:after="0" w:line="240" w:lineRule="auto"/>
        <w:rPr>
          <w:rFonts w:asciiTheme="majorHAnsi" w:hAnsiTheme="majorHAnsi" w:cs="Times New Roman"/>
          <w:b/>
          <w:sz w:val="24"/>
          <w:szCs w:val="24"/>
          <w:u w:val="single"/>
        </w:rPr>
      </w:pPr>
      <w:r w:rsidRPr="00301FA7">
        <w:rPr>
          <w:rFonts w:asciiTheme="majorHAnsi" w:hAnsiTheme="majorHAnsi" w:cs="Times New Roman"/>
          <w:b/>
          <w:sz w:val="24"/>
          <w:szCs w:val="24"/>
          <w:u w:val="single"/>
        </w:rPr>
        <w:t>Week 8</w:t>
      </w:r>
    </w:p>
    <w:p w:rsidR="00304A08" w:rsidRDefault="00304A08" w:rsidP="007C1CFB">
      <w:pPr>
        <w:spacing w:after="0" w:line="240" w:lineRule="auto"/>
        <w:rPr>
          <w:rFonts w:asciiTheme="majorHAnsi" w:hAnsiTheme="majorHAnsi" w:cs="Times New Roman"/>
          <w:b/>
          <w:sz w:val="24"/>
          <w:szCs w:val="24"/>
        </w:rPr>
      </w:pPr>
      <w:r w:rsidRPr="005106FD">
        <w:rPr>
          <w:rFonts w:asciiTheme="majorHAnsi" w:hAnsiTheme="majorHAnsi" w:cs="Times New Roman"/>
          <w:b/>
          <w:sz w:val="24"/>
          <w:szCs w:val="24"/>
        </w:rPr>
        <w:t>Oct. 21st</w:t>
      </w:r>
    </w:p>
    <w:p w:rsidR="00F0180F" w:rsidRDefault="00F0180F" w:rsidP="00F0180F">
      <w:pPr>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b/>
          <w:sz w:val="24"/>
          <w:szCs w:val="24"/>
        </w:rPr>
        <w:t>Judicial Decision-Making</w:t>
      </w:r>
    </w:p>
    <w:p w:rsidR="00EE5A88" w:rsidRDefault="00EE5A88" w:rsidP="00F0180F">
      <w:pPr>
        <w:autoSpaceDE w:val="0"/>
        <w:autoSpaceDN w:val="0"/>
        <w:adjustRightInd w:val="0"/>
        <w:spacing w:after="0" w:line="240" w:lineRule="auto"/>
        <w:rPr>
          <w:rFonts w:asciiTheme="majorHAnsi" w:hAnsiTheme="majorHAnsi" w:cs="Times New Roman"/>
          <w:b/>
          <w:sz w:val="24"/>
          <w:szCs w:val="24"/>
        </w:rPr>
      </w:pPr>
    </w:p>
    <w:p w:rsidR="00F0180F" w:rsidRDefault="00EE5A88" w:rsidP="00F0180F">
      <w:pPr>
        <w:autoSpaceDE w:val="0"/>
        <w:autoSpaceDN w:val="0"/>
        <w:adjustRightInd w:val="0"/>
        <w:spacing w:after="0" w:line="240" w:lineRule="auto"/>
        <w:rPr>
          <w:rFonts w:asciiTheme="majorHAnsi" w:hAnsiTheme="majorHAnsi" w:cs="Times New Roman"/>
          <w:b/>
          <w:sz w:val="24"/>
          <w:szCs w:val="24"/>
        </w:rPr>
      </w:pPr>
      <w:r>
        <w:rPr>
          <w:rFonts w:asciiTheme="majorHAnsi" w:hAnsiTheme="majorHAnsi" w:cs="Times New Roman"/>
          <w:b/>
          <w:sz w:val="24"/>
          <w:szCs w:val="24"/>
        </w:rPr>
        <w:t>Required Reading:</w:t>
      </w:r>
    </w:p>
    <w:p w:rsidR="00F0180F" w:rsidRDefault="00F0180F" w:rsidP="00F0180F">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proofErr w:type="spellStart"/>
      <w:r>
        <w:rPr>
          <w:rFonts w:asciiTheme="majorHAnsi" w:hAnsiTheme="majorHAnsi" w:cs="Times New Roman"/>
          <w:sz w:val="24"/>
          <w:szCs w:val="24"/>
        </w:rPr>
        <w:t>Hausegger</w:t>
      </w:r>
      <w:proofErr w:type="spellEnd"/>
      <w:r>
        <w:rPr>
          <w:rFonts w:asciiTheme="majorHAnsi" w:hAnsiTheme="majorHAnsi" w:cs="Times New Roman"/>
          <w:sz w:val="24"/>
          <w:szCs w:val="24"/>
        </w:rPr>
        <w:t xml:space="preserve"> et. al. </w:t>
      </w:r>
      <w:r w:rsidRPr="007013D3">
        <w:rPr>
          <w:rFonts w:asciiTheme="majorHAnsi" w:hAnsiTheme="majorHAnsi" w:cs="Times New Roman"/>
          <w:i/>
          <w:sz w:val="24"/>
          <w:szCs w:val="24"/>
        </w:rPr>
        <w:t>The</w:t>
      </w:r>
      <w:r w:rsidRPr="0040100D">
        <w:rPr>
          <w:rFonts w:asciiTheme="majorHAnsi" w:hAnsiTheme="majorHAnsi" w:cs="Times New Roman"/>
          <w:sz w:val="24"/>
          <w:szCs w:val="24"/>
        </w:rPr>
        <w:t xml:space="preserve"> </w:t>
      </w:r>
      <w:r w:rsidRPr="0040100D">
        <w:rPr>
          <w:rFonts w:asciiTheme="majorHAnsi" w:hAnsiTheme="majorHAnsi" w:cs="Times New Roman"/>
          <w:i/>
          <w:sz w:val="24"/>
          <w:szCs w:val="24"/>
        </w:rPr>
        <w:t>Courts</w:t>
      </w:r>
      <w:r w:rsidRPr="0040100D">
        <w:rPr>
          <w:rFonts w:asciiTheme="majorHAnsi" w:hAnsiTheme="majorHAnsi" w:cs="Times New Roman"/>
          <w:sz w:val="24"/>
          <w:szCs w:val="24"/>
        </w:rPr>
        <w:t>, chapter 4.</w:t>
      </w:r>
    </w:p>
    <w:p w:rsidR="00F0180F" w:rsidRDefault="00F0180F" w:rsidP="007C1CFB">
      <w:pPr>
        <w:spacing w:after="0" w:line="240" w:lineRule="auto"/>
        <w:rPr>
          <w:rFonts w:asciiTheme="majorHAnsi" w:hAnsiTheme="majorHAnsi" w:cs="Times New Roman"/>
          <w:b/>
          <w:sz w:val="24"/>
          <w:szCs w:val="24"/>
        </w:rPr>
      </w:pPr>
    </w:p>
    <w:p w:rsidR="00F0180F" w:rsidRDefault="00F0180F" w:rsidP="007C1CFB">
      <w:pPr>
        <w:spacing w:after="0" w:line="240" w:lineRule="auto"/>
        <w:rPr>
          <w:rFonts w:asciiTheme="majorHAnsi" w:hAnsiTheme="majorHAnsi" w:cs="Times New Roman"/>
          <w:b/>
          <w:sz w:val="24"/>
          <w:szCs w:val="24"/>
        </w:rPr>
      </w:pPr>
    </w:p>
    <w:p w:rsidR="00B471B3" w:rsidRPr="00F0180F" w:rsidRDefault="00F0180F" w:rsidP="00F0180F">
      <w:pPr>
        <w:spacing w:after="0" w:line="240" w:lineRule="auto"/>
        <w:jc w:val="center"/>
        <w:rPr>
          <w:rFonts w:asciiTheme="majorHAnsi" w:hAnsiTheme="majorHAnsi" w:cs="Times New Roman"/>
          <w:b/>
          <w:sz w:val="24"/>
          <w:szCs w:val="24"/>
          <w:u w:val="single"/>
        </w:rPr>
      </w:pPr>
      <w:r w:rsidRPr="00F0180F">
        <w:rPr>
          <w:rFonts w:asciiTheme="majorHAnsi" w:hAnsiTheme="majorHAnsi" w:cs="Times New Roman"/>
          <w:b/>
          <w:sz w:val="24"/>
          <w:szCs w:val="24"/>
          <w:u w:val="single"/>
        </w:rPr>
        <w:t>Critical Review due today</w:t>
      </w:r>
    </w:p>
    <w:p w:rsidR="008A2CFB" w:rsidRPr="005106FD" w:rsidRDefault="008A2CFB" w:rsidP="008A2CFB">
      <w:pPr>
        <w:spacing w:after="0" w:line="240" w:lineRule="auto"/>
        <w:rPr>
          <w:rFonts w:asciiTheme="majorHAnsi" w:hAnsiTheme="majorHAnsi" w:cs="Times New Roman"/>
          <w:b/>
          <w:sz w:val="24"/>
          <w:szCs w:val="24"/>
          <w:lang w:val="en-GB"/>
        </w:rPr>
      </w:pPr>
    </w:p>
    <w:p w:rsidR="00025186" w:rsidRDefault="00025186" w:rsidP="00CF70AB">
      <w:pPr>
        <w:spacing w:after="0" w:line="240" w:lineRule="auto"/>
        <w:rPr>
          <w:rFonts w:asciiTheme="majorHAnsi" w:hAnsiTheme="majorHAnsi" w:cs="Times New Roman"/>
          <w:sz w:val="24"/>
          <w:szCs w:val="24"/>
          <w:lang w:val="en-GB"/>
        </w:rPr>
      </w:pPr>
    </w:p>
    <w:p w:rsidR="00CF70AB" w:rsidRPr="00301FA7" w:rsidRDefault="00641040" w:rsidP="00CF70AB">
      <w:pPr>
        <w:spacing w:after="0" w:line="240" w:lineRule="auto"/>
        <w:rPr>
          <w:rFonts w:asciiTheme="majorHAnsi" w:hAnsiTheme="majorHAnsi" w:cs="Times New Roman"/>
          <w:b/>
          <w:sz w:val="24"/>
          <w:szCs w:val="24"/>
          <w:u w:val="single"/>
          <w:lang w:val="en-GB"/>
        </w:rPr>
      </w:pPr>
      <w:r w:rsidRPr="00301FA7">
        <w:rPr>
          <w:rFonts w:asciiTheme="majorHAnsi" w:hAnsiTheme="majorHAnsi" w:cs="Times New Roman"/>
          <w:b/>
          <w:sz w:val="24"/>
          <w:szCs w:val="24"/>
          <w:u w:val="single"/>
          <w:lang w:val="en-GB"/>
        </w:rPr>
        <w:t>Week 9</w:t>
      </w:r>
    </w:p>
    <w:p w:rsidR="00A1447E" w:rsidRDefault="00304A08" w:rsidP="0040100D">
      <w:pPr>
        <w:spacing w:after="0" w:line="240" w:lineRule="auto"/>
        <w:rPr>
          <w:rFonts w:asciiTheme="majorHAnsi" w:hAnsiTheme="majorHAnsi" w:cs="Times New Roman"/>
          <w:b/>
          <w:sz w:val="24"/>
          <w:szCs w:val="24"/>
          <w:lang w:val="en-GB"/>
        </w:rPr>
      </w:pPr>
      <w:r w:rsidRPr="005106FD">
        <w:rPr>
          <w:rFonts w:asciiTheme="majorHAnsi" w:hAnsiTheme="majorHAnsi" w:cs="Times New Roman"/>
          <w:b/>
          <w:sz w:val="24"/>
          <w:szCs w:val="24"/>
          <w:lang w:val="en-GB"/>
        </w:rPr>
        <w:t xml:space="preserve">Oct. </w:t>
      </w:r>
      <w:r w:rsidR="005106FD" w:rsidRPr="005106FD">
        <w:rPr>
          <w:rFonts w:asciiTheme="majorHAnsi" w:hAnsiTheme="majorHAnsi" w:cs="Times New Roman"/>
          <w:b/>
          <w:sz w:val="24"/>
          <w:szCs w:val="24"/>
          <w:lang w:val="en-GB"/>
        </w:rPr>
        <w:t>28th</w:t>
      </w:r>
    </w:p>
    <w:p w:rsidR="00F0180F" w:rsidRDefault="00F0180F" w:rsidP="00F0180F">
      <w:pPr>
        <w:spacing w:after="0" w:line="240" w:lineRule="auto"/>
        <w:rPr>
          <w:rFonts w:asciiTheme="majorHAnsi" w:hAnsiTheme="majorHAnsi" w:cs="Times New Roman"/>
          <w:b/>
          <w:sz w:val="24"/>
          <w:szCs w:val="24"/>
        </w:rPr>
      </w:pPr>
      <w:r>
        <w:rPr>
          <w:rFonts w:asciiTheme="majorHAnsi" w:hAnsiTheme="majorHAnsi" w:cs="Times New Roman"/>
          <w:b/>
          <w:sz w:val="24"/>
          <w:szCs w:val="24"/>
        </w:rPr>
        <w:t>Judicial Independence</w:t>
      </w:r>
    </w:p>
    <w:p w:rsidR="00EE5A88" w:rsidRDefault="00EE5A88" w:rsidP="00F0180F">
      <w:pPr>
        <w:spacing w:after="0" w:line="240" w:lineRule="auto"/>
        <w:rPr>
          <w:rFonts w:asciiTheme="majorHAnsi" w:hAnsiTheme="majorHAnsi" w:cs="Times New Roman"/>
          <w:b/>
          <w:sz w:val="24"/>
          <w:szCs w:val="24"/>
        </w:rPr>
      </w:pPr>
    </w:p>
    <w:p w:rsidR="00F0180F" w:rsidRDefault="00EE5A88" w:rsidP="00F0180F">
      <w:pPr>
        <w:spacing w:after="0" w:line="240" w:lineRule="auto"/>
        <w:rPr>
          <w:rFonts w:asciiTheme="majorHAnsi" w:hAnsiTheme="majorHAnsi" w:cs="Times New Roman"/>
          <w:b/>
          <w:sz w:val="24"/>
          <w:szCs w:val="24"/>
        </w:rPr>
      </w:pPr>
      <w:r>
        <w:rPr>
          <w:rFonts w:asciiTheme="majorHAnsi" w:hAnsiTheme="majorHAnsi" w:cs="Times New Roman"/>
          <w:b/>
          <w:sz w:val="24"/>
          <w:szCs w:val="24"/>
        </w:rPr>
        <w:t>Required Reading:</w:t>
      </w:r>
    </w:p>
    <w:p w:rsidR="00F0180F" w:rsidRDefault="00F0180F" w:rsidP="00F0180F">
      <w:pPr>
        <w:pStyle w:val="ListParagraph"/>
        <w:numPr>
          <w:ilvl w:val="0"/>
          <w:numId w:val="18"/>
        </w:numPr>
        <w:spacing w:after="0" w:line="240" w:lineRule="auto"/>
        <w:rPr>
          <w:rFonts w:asciiTheme="majorHAnsi" w:hAnsiTheme="majorHAnsi" w:cs="Times New Roman"/>
          <w:sz w:val="24"/>
          <w:szCs w:val="24"/>
        </w:rPr>
      </w:pPr>
      <w:proofErr w:type="spellStart"/>
      <w:r w:rsidRPr="007013D3">
        <w:rPr>
          <w:rFonts w:asciiTheme="majorHAnsi" w:hAnsiTheme="majorHAnsi" w:cs="Times New Roman"/>
          <w:sz w:val="24"/>
          <w:szCs w:val="24"/>
        </w:rPr>
        <w:t>Hausegger</w:t>
      </w:r>
      <w:proofErr w:type="spellEnd"/>
      <w:r w:rsidRPr="007013D3">
        <w:rPr>
          <w:rFonts w:asciiTheme="majorHAnsi" w:hAnsiTheme="majorHAnsi" w:cs="Times New Roman"/>
          <w:sz w:val="24"/>
          <w:szCs w:val="24"/>
        </w:rPr>
        <w:t xml:space="preserve"> et. al.</w:t>
      </w:r>
      <w:r>
        <w:rPr>
          <w:rFonts w:asciiTheme="majorHAnsi" w:hAnsiTheme="majorHAnsi" w:cs="Times New Roman"/>
          <w:i/>
          <w:sz w:val="24"/>
          <w:szCs w:val="24"/>
        </w:rPr>
        <w:t xml:space="preserve"> </w:t>
      </w:r>
      <w:r w:rsidRPr="00096D4A">
        <w:rPr>
          <w:rFonts w:asciiTheme="majorHAnsi" w:hAnsiTheme="majorHAnsi" w:cs="Times New Roman"/>
          <w:i/>
          <w:sz w:val="24"/>
          <w:szCs w:val="24"/>
        </w:rPr>
        <w:t>The Courts</w:t>
      </w:r>
      <w:r w:rsidRPr="00A1447E">
        <w:rPr>
          <w:rFonts w:asciiTheme="majorHAnsi" w:hAnsiTheme="majorHAnsi" w:cs="Times New Roman"/>
          <w:sz w:val="24"/>
          <w:szCs w:val="24"/>
        </w:rPr>
        <w:t>, Chapter 6.</w:t>
      </w:r>
      <w:r w:rsidR="00736A19">
        <w:rPr>
          <w:rFonts w:asciiTheme="majorHAnsi" w:hAnsiTheme="majorHAnsi" w:cs="Times New Roman"/>
          <w:sz w:val="24"/>
          <w:szCs w:val="24"/>
        </w:rPr>
        <w:t xml:space="preserve"> (</w:t>
      </w:r>
      <w:proofErr w:type="spellStart"/>
      <w:r w:rsidR="00736A19">
        <w:rPr>
          <w:rFonts w:asciiTheme="majorHAnsi" w:hAnsiTheme="majorHAnsi" w:cs="Times New Roman"/>
          <w:sz w:val="24"/>
          <w:szCs w:val="24"/>
        </w:rPr>
        <w:t>pps</w:t>
      </w:r>
      <w:proofErr w:type="spellEnd"/>
      <w:r w:rsidR="00736A19">
        <w:rPr>
          <w:rFonts w:asciiTheme="majorHAnsi" w:hAnsiTheme="majorHAnsi" w:cs="Times New Roman"/>
          <w:sz w:val="24"/>
          <w:szCs w:val="24"/>
        </w:rPr>
        <w:t>. 172-196) and (</w:t>
      </w:r>
      <w:proofErr w:type="spellStart"/>
      <w:r w:rsidR="00736A19">
        <w:rPr>
          <w:rFonts w:asciiTheme="majorHAnsi" w:hAnsiTheme="majorHAnsi" w:cs="Times New Roman"/>
          <w:sz w:val="24"/>
          <w:szCs w:val="24"/>
        </w:rPr>
        <w:t>pps</w:t>
      </w:r>
      <w:proofErr w:type="spellEnd"/>
      <w:r w:rsidR="00736A19">
        <w:rPr>
          <w:rFonts w:asciiTheme="majorHAnsi" w:hAnsiTheme="majorHAnsi" w:cs="Times New Roman"/>
          <w:sz w:val="24"/>
          <w:szCs w:val="24"/>
        </w:rPr>
        <w:t>. 205-209</w:t>
      </w:r>
      <w:bookmarkStart w:id="5" w:name="_GoBack"/>
      <w:bookmarkEnd w:id="5"/>
      <w:r w:rsidR="00B340F4">
        <w:rPr>
          <w:rFonts w:asciiTheme="majorHAnsi" w:hAnsiTheme="majorHAnsi" w:cs="Times New Roman"/>
          <w:sz w:val="24"/>
          <w:szCs w:val="24"/>
        </w:rPr>
        <w:t>).</w:t>
      </w:r>
    </w:p>
    <w:p w:rsidR="00F0180F" w:rsidRPr="00254757" w:rsidRDefault="00F0180F" w:rsidP="00F0180F">
      <w:pPr>
        <w:pStyle w:val="ListParagraph"/>
        <w:numPr>
          <w:ilvl w:val="0"/>
          <w:numId w:val="18"/>
        </w:numPr>
        <w:spacing w:after="0" w:line="240" w:lineRule="auto"/>
        <w:rPr>
          <w:rFonts w:asciiTheme="majorHAnsi" w:hAnsiTheme="majorHAnsi" w:cs="Times New Roman"/>
          <w:i/>
          <w:sz w:val="24"/>
          <w:szCs w:val="24"/>
        </w:rPr>
      </w:pPr>
      <w:r w:rsidRPr="00254757">
        <w:rPr>
          <w:rFonts w:asciiTheme="majorHAnsi" w:hAnsiTheme="majorHAnsi" w:cs="Times New Roman"/>
          <w:i/>
          <w:sz w:val="24"/>
          <w:szCs w:val="24"/>
        </w:rPr>
        <w:t xml:space="preserve">Valente v. the Queen. </w:t>
      </w:r>
      <w:r w:rsidRPr="00254757">
        <w:rPr>
          <w:rFonts w:asciiTheme="majorHAnsi" w:hAnsiTheme="majorHAnsi" w:cs="Arial"/>
          <w:sz w:val="24"/>
          <w:szCs w:val="24"/>
        </w:rPr>
        <w:t>[1985] 2 SCR 673</w:t>
      </w:r>
      <w:r>
        <w:rPr>
          <w:rFonts w:asciiTheme="majorHAnsi" w:hAnsiTheme="majorHAnsi" w:cs="Arial"/>
          <w:sz w:val="24"/>
          <w:szCs w:val="24"/>
        </w:rPr>
        <w:t xml:space="preserve"> (paras. 24-52, only).</w:t>
      </w:r>
    </w:p>
    <w:p w:rsidR="00F365F5" w:rsidRPr="007C1CFB" w:rsidRDefault="00F365F5" w:rsidP="00B14965">
      <w:pPr>
        <w:pStyle w:val="ListParagraph"/>
        <w:spacing w:after="0" w:line="240" w:lineRule="auto"/>
        <w:ind w:left="1080"/>
        <w:rPr>
          <w:rFonts w:asciiTheme="majorHAnsi" w:hAnsiTheme="majorHAnsi" w:cs="Times New Roman"/>
          <w:sz w:val="24"/>
          <w:szCs w:val="24"/>
          <w:lang w:val="en-GB"/>
        </w:rPr>
      </w:pPr>
    </w:p>
    <w:p w:rsidR="000F2A5D" w:rsidRPr="00301FA7" w:rsidRDefault="000F2A5D" w:rsidP="00CF70AB">
      <w:pPr>
        <w:spacing w:after="0" w:line="240" w:lineRule="auto"/>
        <w:rPr>
          <w:rFonts w:asciiTheme="majorHAnsi" w:hAnsiTheme="majorHAnsi" w:cs="Times New Roman"/>
          <w:sz w:val="24"/>
          <w:szCs w:val="24"/>
          <w:u w:val="single"/>
          <w:lang w:val="en-GB"/>
        </w:rPr>
      </w:pPr>
    </w:p>
    <w:p w:rsidR="00CA1EA3" w:rsidRPr="00301FA7" w:rsidRDefault="00CA1EA3" w:rsidP="00CF70AB">
      <w:pPr>
        <w:spacing w:after="0" w:line="240" w:lineRule="auto"/>
        <w:rPr>
          <w:rFonts w:asciiTheme="majorHAnsi" w:hAnsiTheme="majorHAnsi" w:cs="Times New Roman"/>
          <w:b/>
          <w:sz w:val="24"/>
          <w:szCs w:val="24"/>
          <w:u w:val="single"/>
          <w:lang w:val="en-GB"/>
        </w:rPr>
      </w:pPr>
      <w:r w:rsidRPr="00301FA7">
        <w:rPr>
          <w:rFonts w:asciiTheme="majorHAnsi" w:hAnsiTheme="majorHAnsi" w:cs="Times New Roman"/>
          <w:b/>
          <w:sz w:val="24"/>
          <w:szCs w:val="24"/>
          <w:u w:val="single"/>
          <w:lang w:val="en-GB"/>
        </w:rPr>
        <w:t>Week 10</w:t>
      </w:r>
    </w:p>
    <w:p w:rsidR="005106FD" w:rsidRDefault="005106FD" w:rsidP="00CF70AB">
      <w:pPr>
        <w:spacing w:after="0" w:line="240" w:lineRule="auto"/>
        <w:rPr>
          <w:rFonts w:asciiTheme="majorHAnsi" w:hAnsiTheme="majorHAnsi" w:cs="Times New Roman"/>
          <w:b/>
          <w:sz w:val="24"/>
          <w:szCs w:val="24"/>
          <w:lang w:val="en-GB"/>
        </w:rPr>
      </w:pPr>
      <w:r w:rsidRPr="005106FD">
        <w:rPr>
          <w:rFonts w:asciiTheme="majorHAnsi" w:hAnsiTheme="majorHAnsi" w:cs="Times New Roman"/>
          <w:b/>
          <w:sz w:val="24"/>
          <w:szCs w:val="24"/>
          <w:lang w:val="en-GB"/>
        </w:rPr>
        <w:t>Nov. 4th</w:t>
      </w:r>
    </w:p>
    <w:p w:rsidR="00F0180F" w:rsidRDefault="00F0180F" w:rsidP="00F0180F">
      <w:pPr>
        <w:spacing w:after="0" w:line="240" w:lineRule="auto"/>
        <w:rPr>
          <w:rFonts w:asciiTheme="majorHAnsi" w:hAnsiTheme="majorHAnsi" w:cs="Times New Roman"/>
          <w:b/>
          <w:sz w:val="24"/>
          <w:szCs w:val="24"/>
        </w:rPr>
      </w:pPr>
      <w:r>
        <w:rPr>
          <w:rFonts w:asciiTheme="majorHAnsi" w:hAnsiTheme="majorHAnsi" w:cs="Times New Roman"/>
          <w:b/>
          <w:sz w:val="24"/>
          <w:szCs w:val="24"/>
        </w:rPr>
        <w:t xml:space="preserve">Judicial Appointments: If it </w:t>
      </w:r>
      <w:proofErr w:type="spellStart"/>
      <w:r>
        <w:rPr>
          <w:rFonts w:asciiTheme="majorHAnsi" w:hAnsiTheme="majorHAnsi" w:cs="Times New Roman"/>
          <w:b/>
          <w:sz w:val="24"/>
          <w:szCs w:val="24"/>
        </w:rPr>
        <w:t>ain't</w:t>
      </w:r>
      <w:proofErr w:type="spellEnd"/>
      <w:r>
        <w:rPr>
          <w:rFonts w:asciiTheme="majorHAnsi" w:hAnsiTheme="majorHAnsi" w:cs="Times New Roman"/>
          <w:b/>
          <w:sz w:val="24"/>
          <w:szCs w:val="24"/>
        </w:rPr>
        <w:t xml:space="preserve"> Broke...?</w:t>
      </w:r>
    </w:p>
    <w:p w:rsidR="00EE5A88" w:rsidRDefault="00EE5A88" w:rsidP="00F0180F">
      <w:pPr>
        <w:spacing w:after="0" w:line="240" w:lineRule="auto"/>
        <w:rPr>
          <w:rFonts w:asciiTheme="majorHAnsi" w:hAnsiTheme="majorHAnsi" w:cs="Times New Roman"/>
          <w:b/>
          <w:sz w:val="24"/>
          <w:szCs w:val="24"/>
        </w:rPr>
      </w:pPr>
    </w:p>
    <w:p w:rsidR="00F0180F" w:rsidRPr="00EE5A88" w:rsidRDefault="00EE5A88" w:rsidP="00F0180F">
      <w:pPr>
        <w:spacing w:after="0" w:line="240" w:lineRule="auto"/>
        <w:rPr>
          <w:rFonts w:asciiTheme="majorHAnsi" w:hAnsiTheme="majorHAnsi" w:cs="Times New Roman"/>
          <w:b/>
          <w:sz w:val="24"/>
          <w:szCs w:val="24"/>
        </w:rPr>
      </w:pPr>
      <w:r>
        <w:rPr>
          <w:rFonts w:asciiTheme="majorHAnsi" w:hAnsiTheme="majorHAnsi" w:cs="Times New Roman"/>
          <w:b/>
          <w:sz w:val="24"/>
          <w:szCs w:val="24"/>
        </w:rPr>
        <w:t>Required Reading:</w:t>
      </w:r>
    </w:p>
    <w:p w:rsidR="00F0180F" w:rsidRPr="00096D4A" w:rsidRDefault="00F0180F" w:rsidP="00F0180F">
      <w:pPr>
        <w:pStyle w:val="ListParagraph"/>
        <w:numPr>
          <w:ilvl w:val="0"/>
          <w:numId w:val="18"/>
        </w:numPr>
        <w:spacing w:after="0" w:line="240" w:lineRule="auto"/>
        <w:rPr>
          <w:rFonts w:asciiTheme="majorHAnsi" w:hAnsiTheme="majorHAnsi" w:cs="Times New Roman"/>
          <w:sz w:val="24"/>
          <w:szCs w:val="24"/>
        </w:rPr>
      </w:pPr>
      <w:proofErr w:type="spellStart"/>
      <w:r w:rsidRPr="009B11E5">
        <w:rPr>
          <w:rFonts w:asciiTheme="majorHAnsi" w:hAnsiTheme="majorHAnsi" w:cs="Times New Roman"/>
          <w:sz w:val="24"/>
          <w:szCs w:val="24"/>
        </w:rPr>
        <w:t>Hausegger</w:t>
      </w:r>
      <w:proofErr w:type="spellEnd"/>
      <w:r w:rsidRPr="009B11E5">
        <w:rPr>
          <w:rFonts w:asciiTheme="majorHAnsi" w:hAnsiTheme="majorHAnsi" w:cs="Times New Roman"/>
          <w:sz w:val="24"/>
          <w:szCs w:val="24"/>
        </w:rPr>
        <w:t xml:space="preserve">, Lori, </w:t>
      </w:r>
      <w:proofErr w:type="spellStart"/>
      <w:r w:rsidRPr="009B11E5">
        <w:rPr>
          <w:rFonts w:asciiTheme="majorHAnsi" w:hAnsiTheme="majorHAnsi" w:cs="Times New Roman"/>
          <w:sz w:val="24"/>
          <w:szCs w:val="24"/>
        </w:rPr>
        <w:t>Hennigar</w:t>
      </w:r>
      <w:proofErr w:type="spellEnd"/>
      <w:r w:rsidRPr="009B11E5">
        <w:rPr>
          <w:rFonts w:asciiTheme="majorHAnsi" w:hAnsiTheme="majorHAnsi" w:cs="Times New Roman"/>
          <w:sz w:val="24"/>
          <w:szCs w:val="24"/>
        </w:rPr>
        <w:t xml:space="preserve">, Matthew and Troy Riddell. 2013. </w:t>
      </w:r>
      <w:r>
        <w:rPr>
          <w:rFonts w:asciiTheme="majorHAnsi" w:hAnsiTheme="majorHAnsi" w:cs="Times New Roman"/>
          <w:sz w:val="24"/>
          <w:szCs w:val="24"/>
        </w:rPr>
        <w:t>"</w:t>
      </w:r>
      <w:r w:rsidRPr="009B11E5">
        <w:rPr>
          <w:rFonts w:asciiTheme="majorHAnsi" w:hAnsiTheme="majorHAnsi"/>
          <w:sz w:val="24"/>
          <w:szCs w:val="24"/>
          <w:lang w:val="en-GB"/>
        </w:rPr>
        <w:t>Does Patronage Matter? Connecting Influences on Judicial Appointments with Judicial Decision Making</w:t>
      </w:r>
      <w:r>
        <w:rPr>
          <w:rFonts w:asciiTheme="majorHAnsi" w:hAnsiTheme="majorHAnsi"/>
          <w:sz w:val="24"/>
          <w:szCs w:val="24"/>
          <w:lang w:val="en-GB"/>
        </w:rPr>
        <w:t>."</w:t>
      </w:r>
      <w:r w:rsidRPr="00096D4A">
        <w:rPr>
          <w:rFonts w:asciiTheme="majorHAnsi" w:hAnsiTheme="majorHAnsi"/>
          <w:sz w:val="24"/>
          <w:szCs w:val="24"/>
          <w:lang w:val="en-GB"/>
        </w:rPr>
        <w:t xml:space="preserve"> </w:t>
      </w:r>
      <w:r w:rsidRPr="00096D4A">
        <w:rPr>
          <w:rFonts w:asciiTheme="majorHAnsi" w:hAnsiTheme="majorHAnsi"/>
          <w:i/>
          <w:sz w:val="24"/>
          <w:szCs w:val="24"/>
          <w:lang w:val="en-GB"/>
        </w:rPr>
        <w:t>CJPS</w:t>
      </w:r>
      <w:r>
        <w:rPr>
          <w:rFonts w:asciiTheme="majorHAnsi" w:hAnsiTheme="majorHAnsi"/>
          <w:sz w:val="24"/>
          <w:szCs w:val="24"/>
          <w:lang w:val="en-GB"/>
        </w:rPr>
        <w:t xml:space="preserve"> 46 (3). </w:t>
      </w:r>
    </w:p>
    <w:p w:rsidR="00F0180F" w:rsidRPr="00096D4A" w:rsidRDefault="00F0180F" w:rsidP="00F0180F">
      <w:pPr>
        <w:pStyle w:val="ListParagraph"/>
        <w:numPr>
          <w:ilvl w:val="0"/>
          <w:numId w:val="18"/>
        </w:numPr>
        <w:spacing w:after="0" w:line="240" w:lineRule="auto"/>
        <w:rPr>
          <w:rFonts w:asciiTheme="majorHAnsi" w:hAnsiTheme="majorHAnsi" w:cs="Times New Roman"/>
          <w:sz w:val="24"/>
          <w:szCs w:val="24"/>
        </w:rPr>
      </w:pPr>
      <w:proofErr w:type="spellStart"/>
      <w:r>
        <w:rPr>
          <w:rFonts w:asciiTheme="majorHAnsi" w:hAnsiTheme="majorHAnsi"/>
          <w:sz w:val="24"/>
          <w:szCs w:val="24"/>
          <w:lang w:val="en-GB"/>
        </w:rPr>
        <w:lastRenderedPageBreak/>
        <w:t>Knopff</w:t>
      </w:r>
      <w:proofErr w:type="spellEnd"/>
      <w:r>
        <w:rPr>
          <w:rFonts w:asciiTheme="majorHAnsi" w:hAnsiTheme="majorHAnsi"/>
          <w:sz w:val="24"/>
          <w:szCs w:val="24"/>
          <w:lang w:val="en-GB"/>
        </w:rPr>
        <w:t xml:space="preserve">, Rainer. 2008. The Politics of Reforming Judicial Appointments. 58 </w:t>
      </w:r>
      <w:r w:rsidRPr="00096D4A">
        <w:rPr>
          <w:rFonts w:asciiTheme="majorHAnsi" w:hAnsiTheme="majorHAnsi"/>
          <w:i/>
          <w:sz w:val="24"/>
          <w:szCs w:val="24"/>
          <w:lang w:val="en-GB"/>
        </w:rPr>
        <w:t>UNBLJ</w:t>
      </w:r>
      <w:r w:rsidR="00251B51">
        <w:rPr>
          <w:rFonts w:asciiTheme="majorHAnsi" w:hAnsiTheme="majorHAnsi"/>
          <w:i/>
          <w:sz w:val="24"/>
          <w:szCs w:val="24"/>
          <w:lang w:val="en-GB"/>
        </w:rPr>
        <w:t>: 44-51.</w:t>
      </w:r>
    </w:p>
    <w:p w:rsidR="00F0180F" w:rsidRPr="009B11E5" w:rsidRDefault="00F0180F" w:rsidP="00F0180F">
      <w:pPr>
        <w:pStyle w:val="ListParagraph"/>
        <w:numPr>
          <w:ilvl w:val="0"/>
          <w:numId w:val="18"/>
        </w:numPr>
        <w:spacing w:after="0" w:line="240" w:lineRule="auto"/>
        <w:rPr>
          <w:rFonts w:asciiTheme="majorHAnsi" w:hAnsiTheme="majorHAnsi" w:cs="Times New Roman"/>
          <w:sz w:val="24"/>
          <w:szCs w:val="24"/>
        </w:rPr>
      </w:pPr>
      <w:r>
        <w:rPr>
          <w:rFonts w:asciiTheme="majorHAnsi" w:hAnsiTheme="majorHAnsi"/>
          <w:sz w:val="24"/>
          <w:szCs w:val="24"/>
          <w:lang w:val="en-GB"/>
        </w:rPr>
        <w:t xml:space="preserve">Greene, Ian. 2008. Democracy, Judicial Independence, and Judicial Selection for Federally Appointed Judges. 58 </w:t>
      </w:r>
      <w:r w:rsidRPr="00096D4A">
        <w:rPr>
          <w:rFonts w:asciiTheme="majorHAnsi" w:hAnsiTheme="majorHAnsi"/>
          <w:i/>
          <w:sz w:val="24"/>
          <w:szCs w:val="24"/>
          <w:lang w:val="en-GB"/>
        </w:rPr>
        <w:t>UNBLJ</w:t>
      </w:r>
      <w:r w:rsidR="00251B51">
        <w:rPr>
          <w:rFonts w:asciiTheme="majorHAnsi" w:hAnsiTheme="majorHAnsi"/>
          <w:i/>
          <w:sz w:val="24"/>
          <w:szCs w:val="24"/>
          <w:lang w:val="en-GB"/>
        </w:rPr>
        <w:t>: 105-11.</w:t>
      </w:r>
    </w:p>
    <w:p w:rsidR="00B471B3" w:rsidRPr="005106FD" w:rsidRDefault="00B471B3" w:rsidP="00B471B3">
      <w:pPr>
        <w:spacing w:after="0" w:line="240" w:lineRule="auto"/>
        <w:rPr>
          <w:rFonts w:asciiTheme="majorHAnsi" w:hAnsiTheme="majorHAnsi" w:cs="Times New Roman"/>
          <w:b/>
          <w:sz w:val="24"/>
          <w:szCs w:val="24"/>
        </w:rPr>
      </w:pPr>
    </w:p>
    <w:p w:rsidR="00B471B3" w:rsidRDefault="00B471B3" w:rsidP="00AE53D3">
      <w:pPr>
        <w:pStyle w:val="ListParagraph"/>
        <w:spacing w:after="0" w:line="240" w:lineRule="auto"/>
        <w:ind w:left="1080"/>
        <w:rPr>
          <w:rFonts w:asciiTheme="majorHAnsi" w:hAnsiTheme="majorHAnsi" w:cs="Times New Roman"/>
          <w:b/>
          <w:sz w:val="24"/>
          <w:szCs w:val="24"/>
          <w:lang w:val="en-GB"/>
        </w:rPr>
      </w:pPr>
    </w:p>
    <w:p w:rsidR="00B471B3" w:rsidRPr="005106FD" w:rsidRDefault="00B471B3" w:rsidP="00AE53D3">
      <w:pPr>
        <w:pStyle w:val="ListParagraph"/>
        <w:spacing w:after="0" w:line="240" w:lineRule="auto"/>
        <w:ind w:left="1080"/>
        <w:rPr>
          <w:rFonts w:asciiTheme="majorHAnsi" w:hAnsiTheme="majorHAnsi" w:cs="Times New Roman"/>
          <w:b/>
          <w:sz w:val="24"/>
          <w:szCs w:val="24"/>
          <w:lang w:val="en-GB"/>
        </w:rPr>
      </w:pPr>
    </w:p>
    <w:p w:rsidR="008A2CFB" w:rsidRPr="00301FA7" w:rsidRDefault="008A2CFB" w:rsidP="008A2CFB">
      <w:pPr>
        <w:spacing w:after="0" w:line="240" w:lineRule="auto"/>
        <w:rPr>
          <w:rFonts w:asciiTheme="majorHAnsi" w:hAnsiTheme="majorHAnsi" w:cs="Times New Roman"/>
          <w:b/>
          <w:sz w:val="24"/>
          <w:szCs w:val="24"/>
          <w:u w:val="single"/>
          <w:lang w:val="en-GB"/>
        </w:rPr>
      </w:pPr>
      <w:r w:rsidRPr="00301FA7">
        <w:rPr>
          <w:rFonts w:asciiTheme="majorHAnsi" w:hAnsiTheme="majorHAnsi" w:cs="Times New Roman"/>
          <w:b/>
          <w:sz w:val="24"/>
          <w:szCs w:val="24"/>
          <w:u w:val="single"/>
          <w:lang w:val="en-GB"/>
        </w:rPr>
        <w:t>Week 11</w:t>
      </w:r>
    </w:p>
    <w:p w:rsidR="00A1447E" w:rsidRDefault="005106FD" w:rsidP="00A1447E">
      <w:pPr>
        <w:spacing w:after="0" w:line="240" w:lineRule="auto"/>
        <w:rPr>
          <w:rFonts w:asciiTheme="majorHAnsi" w:hAnsiTheme="majorHAnsi" w:cs="Times New Roman"/>
          <w:b/>
          <w:sz w:val="24"/>
          <w:szCs w:val="24"/>
          <w:lang w:val="en-GB"/>
        </w:rPr>
      </w:pPr>
      <w:r w:rsidRPr="005106FD">
        <w:rPr>
          <w:rFonts w:asciiTheme="majorHAnsi" w:hAnsiTheme="majorHAnsi" w:cs="Times New Roman"/>
          <w:b/>
          <w:sz w:val="24"/>
          <w:szCs w:val="24"/>
          <w:lang w:val="en-GB"/>
        </w:rPr>
        <w:t>Nov. 11th</w:t>
      </w:r>
    </w:p>
    <w:p w:rsidR="00B471B3" w:rsidRDefault="00B471B3" w:rsidP="00B471B3">
      <w:pPr>
        <w:spacing w:after="0" w:line="240" w:lineRule="auto"/>
        <w:rPr>
          <w:rFonts w:asciiTheme="majorHAnsi" w:hAnsiTheme="majorHAnsi" w:cs="Times New Roman"/>
          <w:b/>
          <w:sz w:val="24"/>
          <w:szCs w:val="24"/>
        </w:rPr>
      </w:pPr>
      <w:r>
        <w:rPr>
          <w:rFonts w:asciiTheme="majorHAnsi" w:hAnsiTheme="majorHAnsi" w:cs="Times New Roman"/>
          <w:b/>
          <w:sz w:val="24"/>
          <w:szCs w:val="24"/>
        </w:rPr>
        <w:t>Courts and Policy: The Third Branch of Government</w:t>
      </w:r>
    </w:p>
    <w:p w:rsidR="00EE5A88" w:rsidRDefault="00EE5A88" w:rsidP="00B471B3">
      <w:pPr>
        <w:spacing w:after="0" w:line="240" w:lineRule="auto"/>
        <w:rPr>
          <w:rFonts w:asciiTheme="majorHAnsi" w:hAnsiTheme="majorHAnsi" w:cs="Times New Roman"/>
          <w:b/>
          <w:sz w:val="24"/>
          <w:szCs w:val="24"/>
        </w:rPr>
      </w:pPr>
    </w:p>
    <w:p w:rsidR="00B471B3" w:rsidRDefault="00EE5A88" w:rsidP="00B471B3">
      <w:pPr>
        <w:spacing w:after="0" w:line="240" w:lineRule="auto"/>
        <w:rPr>
          <w:rFonts w:asciiTheme="majorHAnsi" w:hAnsiTheme="majorHAnsi" w:cs="Times New Roman"/>
          <w:b/>
          <w:sz w:val="24"/>
          <w:szCs w:val="24"/>
        </w:rPr>
      </w:pPr>
      <w:r>
        <w:rPr>
          <w:rFonts w:asciiTheme="majorHAnsi" w:hAnsiTheme="majorHAnsi" w:cs="Times New Roman"/>
          <w:b/>
          <w:sz w:val="24"/>
          <w:szCs w:val="24"/>
        </w:rPr>
        <w:t>Required Reading:</w:t>
      </w:r>
    </w:p>
    <w:p w:rsidR="00A1447E" w:rsidRDefault="00B471B3" w:rsidP="00A1447E">
      <w:pPr>
        <w:pStyle w:val="ListParagraph"/>
        <w:numPr>
          <w:ilvl w:val="0"/>
          <w:numId w:val="17"/>
        </w:numPr>
        <w:spacing w:after="0" w:line="240" w:lineRule="auto"/>
        <w:rPr>
          <w:rFonts w:asciiTheme="majorHAnsi" w:hAnsiTheme="majorHAnsi" w:cs="Times New Roman"/>
          <w:sz w:val="24"/>
          <w:szCs w:val="24"/>
        </w:rPr>
      </w:pPr>
      <w:proofErr w:type="spellStart"/>
      <w:r w:rsidRPr="007013D3">
        <w:rPr>
          <w:rFonts w:asciiTheme="majorHAnsi" w:hAnsiTheme="majorHAnsi" w:cs="Times New Roman"/>
          <w:sz w:val="24"/>
          <w:szCs w:val="24"/>
        </w:rPr>
        <w:t>Hausegger</w:t>
      </w:r>
      <w:proofErr w:type="spellEnd"/>
      <w:r w:rsidRPr="007013D3">
        <w:rPr>
          <w:rFonts w:asciiTheme="majorHAnsi" w:hAnsiTheme="majorHAnsi" w:cs="Times New Roman"/>
          <w:sz w:val="24"/>
          <w:szCs w:val="24"/>
        </w:rPr>
        <w:t xml:space="preserve"> et. al. </w:t>
      </w:r>
      <w:r w:rsidRPr="007013D3">
        <w:rPr>
          <w:rFonts w:asciiTheme="majorHAnsi" w:hAnsiTheme="majorHAnsi" w:cs="Times New Roman"/>
          <w:i/>
          <w:sz w:val="24"/>
          <w:szCs w:val="24"/>
        </w:rPr>
        <w:t>The</w:t>
      </w:r>
      <w:r w:rsidRPr="00A1447E">
        <w:rPr>
          <w:rFonts w:asciiTheme="majorHAnsi" w:hAnsiTheme="majorHAnsi" w:cs="Times New Roman"/>
          <w:i/>
          <w:sz w:val="24"/>
          <w:szCs w:val="24"/>
        </w:rPr>
        <w:t xml:space="preserve"> Courts</w:t>
      </w:r>
      <w:r w:rsidRPr="00A1447E">
        <w:rPr>
          <w:rFonts w:asciiTheme="majorHAnsi" w:hAnsiTheme="majorHAnsi" w:cs="Times New Roman"/>
          <w:sz w:val="24"/>
          <w:szCs w:val="24"/>
        </w:rPr>
        <w:t>, Chapter 11</w:t>
      </w:r>
      <w:r w:rsidR="00F365F5">
        <w:rPr>
          <w:rFonts w:asciiTheme="majorHAnsi" w:hAnsiTheme="majorHAnsi" w:cs="Times New Roman"/>
          <w:sz w:val="24"/>
          <w:szCs w:val="24"/>
        </w:rPr>
        <w:t>.</w:t>
      </w:r>
    </w:p>
    <w:p w:rsidR="00F0180F" w:rsidRPr="00F0180F" w:rsidRDefault="00F0180F" w:rsidP="00F0180F">
      <w:pPr>
        <w:spacing w:after="0" w:line="240" w:lineRule="auto"/>
        <w:rPr>
          <w:rFonts w:asciiTheme="majorHAnsi" w:hAnsiTheme="majorHAnsi" w:cs="Times New Roman"/>
          <w:sz w:val="24"/>
          <w:szCs w:val="24"/>
          <w:u w:val="single"/>
        </w:rPr>
      </w:pPr>
    </w:p>
    <w:p w:rsidR="00F0180F" w:rsidRPr="00F0180F" w:rsidRDefault="00F0180F" w:rsidP="00F0180F">
      <w:pPr>
        <w:spacing w:after="0" w:line="240" w:lineRule="auto"/>
        <w:jc w:val="center"/>
        <w:rPr>
          <w:rFonts w:asciiTheme="majorHAnsi" w:hAnsiTheme="majorHAnsi" w:cs="Times New Roman"/>
          <w:b/>
          <w:sz w:val="24"/>
          <w:szCs w:val="24"/>
          <w:u w:val="single"/>
        </w:rPr>
      </w:pPr>
      <w:r w:rsidRPr="00F0180F">
        <w:rPr>
          <w:rFonts w:asciiTheme="majorHAnsi" w:hAnsiTheme="majorHAnsi" w:cs="Times New Roman"/>
          <w:b/>
          <w:sz w:val="24"/>
          <w:szCs w:val="24"/>
          <w:u w:val="single"/>
        </w:rPr>
        <w:t>Outline with Annotated bibliography due today!</w:t>
      </w:r>
    </w:p>
    <w:p w:rsidR="0040100D" w:rsidRPr="00301FA7" w:rsidRDefault="0040100D" w:rsidP="00E10305">
      <w:pPr>
        <w:pStyle w:val="ListParagraph"/>
        <w:spacing w:after="0" w:line="240" w:lineRule="auto"/>
        <w:ind w:left="1080"/>
        <w:rPr>
          <w:rFonts w:asciiTheme="majorHAnsi" w:hAnsiTheme="majorHAnsi" w:cs="Times New Roman"/>
          <w:b/>
          <w:sz w:val="24"/>
          <w:szCs w:val="24"/>
          <w:u w:val="single"/>
          <w:lang w:val="en-GB"/>
        </w:rPr>
      </w:pPr>
    </w:p>
    <w:p w:rsidR="00CA1EA3" w:rsidRPr="00301FA7" w:rsidRDefault="00CA1EA3" w:rsidP="00CF70AB">
      <w:pPr>
        <w:spacing w:after="0" w:line="240" w:lineRule="auto"/>
        <w:rPr>
          <w:rFonts w:asciiTheme="majorHAnsi" w:hAnsiTheme="majorHAnsi" w:cs="Times New Roman"/>
          <w:b/>
          <w:sz w:val="24"/>
          <w:szCs w:val="24"/>
          <w:u w:val="single"/>
          <w:lang w:val="en-GB"/>
        </w:rPr>
      </w:pPr>
      <w:r w:rsidRPr="00301FA7">
        <w:rPr>
          <w:rFonts w:asciiTheme="majorHAnsi" w:hAnsiTheme="majorHAnsi" w:cs="Times New Roman"/>
          <w:b/>
          <w:sz w:val="24"/>
          <w:szCs w:val="24"/>
          <w:u w:val="single"/>
          <w:lang w:val="en-GB"/>
        </w:rPr>
        <w:t>Week 12</w:t>
      </w:r>
    </w:p>
    <w:p w:rsidR="005106FD" w:rsidRDefault="005106FD" w:rsidP="00CF70AB">
      <w:pPr>
        <w:spacing w:after="0" w:line="240" w:lineRule="auto"/>
        <w:rPr>
          <w:rFonts w:asciiTheme="majorHAnsi" w:hAnsiTheme="majorHAnsi" w:cs="Times New Roman"/>
          <w:b/>
          <w:sz w:val="24"/>
          <w:szCs w:val="24"/>
          <w:lang w:val="en-GB"/>
        </w:rPr>
      </w:pPr>
      <w:r w:rsidRPr="005106FD">
        <w:rPr>
          <w:rFonts w:asciiTheme="majorHAnsi" w:hAnsiTheme="majorHAnsi" w:cs="Times New Roman"/>
          <w:b/>
          <w:sz w:val="24"/>
          <w:szCs w:val="24"/>
          <w:lang w:val="en-GB"/>
        </w:rPr>
        <w:t>Nov. 18th</w:t>
      </w:r>
    </w:p>
    <w:p w:rsidR="00B471B3" w:rsidRDefault="00B471B3" w:rsidP="00B471B3">
      <w:pPr>
        <w:spacing w:after="0" w:line="240" w:lineRule="auto"/>
        <w:rPr>
          <w:rFonts w:asciiTheme="majorHAnsi" w:hAnsiTheme="majorHAnsi" w:cs="Times New Roman"/>
          <w:b/>
          <w:sz w:val="24"/>
          <w:szCs w:val="24"/>
        </w:rPr>
      </w:pPr>
      <w:r>
        <w:rPr>
          <w:rFonts w:asciiTheme="majorHAnsi" w:hAnsiTheme="majorHAnsi" w:cs="Times New Roman"/>
          <w:b/>
          <w:sz w:val="24"/>
          <w:szCs w:val="24"/>
        </w:rPr>
        <w:t>Criminal Justice or It's not Like it is on TV...</w:t>
      </w:r>
    </w:p>
    <w:p w:rsidR="00EE5A88" w:rsidRDefault="00EE5A88" w:rsidP="00B471B3">
      <w:pPr>
        <w:spacing w:after="0" w:line="240" w:lineRule="auto"/>
        <w:rPr>
          <w:rFonts w:asciiTheme="majorHAnsi" w:hAnsiTheme="majorHAnsi" w:cs="Times New Roman"/>
          <w:b/>
          <w:sz w:val="24"/>
          <w:szCs w:val="24"/>
        </w:rPr>
      </w:pPr>
    </w:p>
    <w:p w:rsidR="00B471B3" w:rsidRDefault="00EE5A88" w:rsidP="00B471B3">
      <w:pPr>
        <w:spacing w:after="0" w:line="240" w:lineRule="auto"/>
        <w:rPr>
          <w:rFonts w:asciiTheme="majorHAnsi" w:hAnsiTheme="majorHAnsi" w:cs="Times New Roman"/>
          <w:b/>
          <w:sz w:val="24"/>
          <w:szCs w:val="24"/>
        </w:rPr>
      </w:pPr>
      <w:r>
        <w:rPr>
          <w:rFonts w:asciiTheme="majorHAnsi" w:hAnsiTheme="majorHAnsi" w:cs="Times New Roman"/>
          <w:b/>
          <w:sz w:val="24"/>
          <w:szCs w:val="24"/>
        </w:rPr>
        <w:t>Required Reading:</w:t>
      </w:r>
    </w:p>
    <w:p w:rsidR="00B471B3" w:rsidRPr="00301FA7" w:rsidRDefault="00B471B3" w:rsidP="00CF70AB">
      <w:pPr>
        <w:pStyle w:val="ListParagraph"/>
        <w:numPr>
          <w:ilvl w:val="0"/>
          <w:numId w:val="17"/>
        </w:numPr>
        <w:spacing w:after="0" w:line="240" w:lineRule="auto"/>
        <w:rPr>
          <w:rFonts w:asciiTheme="majorHAnsi" w:hAnsiTheme="majorHAnsi" w:cs="Times New Roman"/>
          <w:sz w:val="24"/>
          <w:szCs w:val="24"/>
        </w:rPr>
      </w:pPr>
      <w:proofErr w:type="spellStart"/>
      <w:r w:rsidRPr="007013D3">
        <w:rPr>
          <w:rFonts w:asciiTheme="majorHAnsi" w:hAnsiTheme="majorHAnsi" w:cs="Times New Roman"/>
          <w:sz w:val="24"/>
          <w:szCs w:val="24"/>
        </w:rPr>
        <w:t>Hausegger</w:t>
      </w:r>
      <w:proofErr w:type="spellEnd"/>
      <w:r w:rsidRPr="007013D3">
        <w:rPr>
          <w:rFonts w:asciiTheme="majorHAnsi" w:hAnsiTheme="majorHAnsi" w:cs="Times New Roman"/>
          <w:sz w:val="24"/>
          <w:szCs w:val="24"/>
        </w:rPr>
        <w:t xml:space="preserve"> et. al.</w:t>
      </w:r>
      <w:r>
        <w:rPr>
          <w:rFonts w:asciiTheme="majorHAnsi" w:hAnsiTheme="majorHAnsi" w:cs="Times New Roman"/>
          <w:i/>
          <w:sz w:val="24"/>
          <w:szCs w:val="24"/>
        </w:rPr>
        <w:t xml:space="preserve"> </w:t>
      </w:r>
      <w:r w:rsidRPr="00A1447E">
        <w:rPr>
          <w:rFonts w:asciiTheme="majorHAnsi" w:hAnsiTheme="majorHAnsi" w:cs="Times New Roman"/>
          <w:i/>
          <w:sz w:val="24"/>
          <w:szCs w:val="24"/>
        </w:rPr>
        <w:t>The Courts,</w:t>
      </w:r>
      <w:r w:rsidRPr="00A1447E">
        <w:rPr>
          <w:rFonts w:asciiTheme="majorHAnsi" w:hAnsiTheme="majorHAnsi" w:cs="Times New Roman"/>
          <w:sz w:val="24"/>
          <w:szCs w:val="24"/>
        </w:rPr>
        <w:t xml:space="preserve"> Chapter 9.</w:t>
      </w:r>
    </w:p>
    <w:p w:rsidR="00C2000A" w:rsidRPr="005106FD" w:rsidRDefault="00C2000A" w:rsidP="00CF70AB">
      <w:pPr>
        <w:spacing w:after="0" w:line="240" w:lineRule="auto"/>
        <w:rPr>
          <w:rFonts w:asciiTheme="majorHAnsi" w:hAnsiTheme="majorHAnsi" w:cs="Times New Roman"/>
          <w:b/>
          <w:sz w:val="24"/>
          <w:szCs w:val="24"/>
          <w:lang w:val="en-GB"/>
        </w:rPr>
      </w:pPr>
    </w:p>
    <w:p w:rsidR="00C2000A" w:rsidRPr="00301FA7" w:rsidRDefault="00C2000A" w:rsidP="00CF70AB">
      <w:pPr>
        <w:spacing w:after="0" w:line="240" w:lineRule="auto"/>
        <w:rPr>
          <w:rFonts w:asciiTheme="majorHAnsi" w:hAnsiTheme="majorHAnsi" w:cs="Times New Roman"/>
          <w:b/>
          <w:sz w:val="24"/>
          <w:szCs w:val="24"/>
          <w:u w:val="single"/>
          <w:lang w:val="en-GB"/>
        </w:rPr>
      </w:pPr>
    </w:p>
    <w:p w:rsidR="00C2000A" w:rsidRPr="00301FA7" w:rsidRDefault="00C2000A" w:rsidP="00CF70AB">
      <w:pPr>
        <w:spacing w:after="0" w:line="240" w:lineRule="auto"/>
        <w:rPr>
          <w:rFonts w:asciiTheme="majorHAnsi" w:hAnsiTheme="majorHAnsi" w:cs="Times New Roman"/>
          <w:b/>
          <w:sz w:val="24"/>
          <w:szCs w:val="24"/>
          <w:u w:val="single"/>
          <w:lang w:val="en-GB"/>
        </w:rPr>
      </w:pPr>
      <w:r w:rsidRPr="00301FA7">
        <w:rPr>
          <w:rFonts w:asciiTheme="majorHAnsi" w:hAnsiTheme="majorHAnsi" w:cs="Times New Roman"/>
          <w:b/>
          <w:sz w:val="24"/>
          <w:szCs w:val="24"/>
          <w:u w:val="single"/>
          <w:lang w:val="en-GB"/>
        </w:rPr>
        <w:t>Week 13</w:t>
      </w:r>
    </w:p>
    <w:p w:rsidR="00B471B3" w:rsidRDefault="005106FD" w:rsidP="00CF70AB">
      <w:pPr>
        <w:spacing w:after="0" w:line="240" w:lineRule="auto"/>
        <w:rPr>
          <w:rFonts w:asciiTheme="majorHAnsi" w:hAnsiTheme="majorHAnsi" w:cs="Times New Roman"/>
          <w:b/>
          <w:sz w:val="24"/>
          <w:szCs w:val="24"/>
          <w:lang w:val="en-GB"/>
        </w:rPr>
      </w:pPr>
      <w:r w:rsidRPr="005106FD">
        <w:rPr>
          <w:rFonts w:asciiTheme="majorHAnsi" w:hAnsiTheme="majorHAnsi" w:cs="Times New Roman"/>
          <w:b/>
          <w:sz w:val="24"/>
          <w:szCs w:val="24"/>
          <w:lang w:val="en-GB"/>
        </w:rPr>
        <w:t>Nov. 25th</w:t>
      </w:r>
    </w:p>
    <w:p w:rsidR="00B471B3" w:rsidRDefault="00B471B3" w:rsidP="00B471B3">
      <w:pPr>
        <w:spacing w:after="0" w:line="240" w:lineRule="auto"/>
        <w:rPr>
          <w:rFonts w:asciiTheme="majorHAnsi" w:hAnsiTheme="majorHAnsi" w:cs="Times New Roman"/>
          <w:b/>
          <w:sz w:val="24"/>
          <w:szCs w:val="24"/>
          <w:lang w:val="en-GB"/>
        </w:rPr>
      </w:pPr>
      <w:r>
        <w:rPr>
          <w:rFonts w:asciiTheme="majorHAnsi" w:hAnsiTheme="majorHAnsi" w:cs="Times New Roman"/>
          <w:b/>
          <w:sz w:val="24"/>
          <w:szCs w:val="24"/>
          <w:lang w:val="en-GB"/>
        </w:rPr>
        <w:t>Accessing Democratic Accountability</w:t>
      </w:r>
    </w:p>
    <w:p w:rsidR="00EE5A88" w:rsidRDefault="00EE5A88" w:rsidP="00B471B3">
      <w:pPr>
        <w:spacing w:after="0" w:line="240" w:lineRule="auto"/>
        <w:rPr>
          <w:rFonts w:asciiTheme="majorHAnsi" w:hAnsiTheme="majorHAnsi" w:cs="Times New Roman"/>
          <w:b/>
          <w:sz w:val="24"/>
          <w:szCs w:val="24"/>
          <w:lang w:val="en-GB"/>
        </w:rPr>
      </w:pPr>
    </w:p>
    <w:p w:rsidR="00B471B3" w:rsidRPr="00EE5A88" w:rsidRDefault="00EE5A88" w:rsidP="00EE5A88">
      <w:pPr>
        <w:spacing w:after="0" w:line="240" w:lineRule="auto"/>
        <w:rPr>
          <w:rFonts w:asciiTheme="majorHAnsi" w:hAnsiTheme="majorHAnsi" w:cs="Times New Roman"/>
          <w:b/>
          <w:sz w:val="24"/>
          <w:szCs w:val="24"/>
          <w:lang w:val="en-GB"/>
        </w:rPr>
      </w:pPr>
      <w:r>
        <w:rPr>
          <w:rFonts w:asciiTheme="majorHAnsi" w:hAnsiTheme="majorHAnsi" w:cs="Times New Roman"/>
          <w:b/>
          <w:sz w:val="24"/>
          <w:szCs w:val="24"/>
          <w:lang w:val="en-GB"/>
        </w:rPr>
        <w:t>Required Reading:</w:t>
      </w:r>
    </w:p>
    <w:p w:rsidR="00B471B3" w:rsidRDefault="00B471B3" w:rsidP="00B471B3">
      <w:pPr>
        <w:pStyle w:val="ListParagraph"/>
        <w:numPr>
          <w:ilvl w:val="0"/>
          <w:numId w:val="17"/>
        </w:numPr>
        <w:spacing w:after="0" w:line="240" w:lineRule="auto"/>
        <w:rPr>
          <w:rFonts w:asciiTheme="majorHAnsi" w:hAnsiTheme="majorHAnsi" w:cs="Times New Roman"/>
          <w:sz w:val="24"/>
          <w:szCs w:val="24"/>
          <w:lang w:val="en-GB"/>
        </w:rPr>
      </w:pPr>
      <w:r w:rsidRPr="007013D3">
        <w:rPr>
          <w:rFonts w:asciiTheme="majorHAnsi" w:hAnsiTheme="majorHAnsi" w:cs="Times New Roman"/>
          <w:sz w:val="24"/>
          <w:szCs w:val="24"/>
          <w:lang w:val="en-GB"/>
        </w:rPr>
        <w:t xml:space="preserve">Greene, Ian. 2005. </w:t>
      </w:r>
      <w:r w:rsidRPr="007013D3">
        <w:rPr>
          <w:rFonts w:asciiTheme="majorHAnsi" w:hAnsiTheme="majorHAnsi" w:cs="Times New Roman"/>
          <w:i/>
          <w:sz w:val="24"/>
          <w:szCs w:val="24"/>
          <w:lang w:val="en-GB"/>
        </w:rPr>
        <w:t>The Courts</w:t>
      </w:r>
      <w:r w:rsidRPr="007013D3">
        <w:rPr>
          <w:rFonts w:asciiTheme="majorHAnsi" w:hAnsiTheme="majorHAnsi" w:cs="Times New Roman"/>
          <w:sz w:val="24"/>
          <w:szCs w:val="24"/>
          <w:lang w:val="en-GB"/>
        </w:rPr>
        <w:t>. Chapter 5. Canadian Democratic Audit Series. UBC Press.</w:t>
      </w:r>
    </w:p>
    <w:p w:rsidR="00F0180F" w:rsidRDefault="00F0180F" w:rsidP="00F0180F">
      <w:pPr>
        <w:spacing w:after="0" w:line="240" w:lineRule="auto"/>
        <w:rPr>
          <w:rFonts w:asciiTheme="majorHAnsi" w:hAnsiTheme="majorHAnsi" w:cs="Times New Roman"/>
          <w:sz w:val="24"/>
          <w:szCs w:val="24"/>
          <w:lang w:val="en-GB"/>
        </w:rPr>
      </w:pPr>
      <w:r>
        <w:rPr>
          <w:rFonts w:asciiTheme="majorHAnsi" w:hAnsiTheme="majorHAnsi" w:cs="Times New Roman"/>
          <w:sz w:val="24"/>
          <w:szCs w:val="24"/>
          <w:lang w:val="en-GB"/>
        </w:rPr>
        <w:tab/>
      </w:r>
    </w:p>
    <w:p w:rsidR="00475BAE" w:rsidRPr="00301FA7" w:rsidRDefault="00F0180F" w:rsidP="00301FA7">
      <w:pPr>
        <w:spacing w:after="0" w:line="240" w:lineRule="auto"/>
        <w:jc w:val="center"/>
        <w:rPr>
          <w:rFonts w:asciiTheme="majorHAnsi" w:hAnsiTheme="majorHAnsi" w:cs="Times New Roman"/>
          <w:b/>
          <w:sz w:val="24"/>
          <w:szCs w:val="24"/>
          <w:u w:val="single"/>
          <w:lang w:val="en-GB"/>
        </w:rPr>
      </w:pPr>
      <w:r w:rsidRPr="00F0180F">
        <w:rPr>
          <w:rFonts w:asciiTheme="majorHAnsi" w:hAnsiTheme="majorHAnsi" w:cs="Times New Roman"/>
          <w:b/>
          <w:sz w:val="24"/>
          <w:szCs w:val="24"/>
          <w:u w:val="single"/>
          <w:lang w:val="en-GB"/>
        </w:rPr>
        <w:t>Analytic Essay due today!</w:t>
      </w:r>
    </w:p>
    <w:sectPr w:rsidR="00475BAE" w:rsidRPr="00301FA7" w:rsidSect="002509A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4D" w:rsidRDefault="00EF4D4D" w:rsidP="00D4682B">
      <w:pPr>
        <w:spacing w:after="0" w:line="240" w:lineRule="auto"/>
      </w:pPr>
      <w:r>
        <w:separator/>
      </w:r>
    </w:p>
  </w:endnote>
  <w:endnote w:type="continuationSeparator" w:id="0">
    <w:p w:rsidR="00EF4D4D" w:rsidRDefault="00EF4D4D" w:rsidP="00D4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4D" w:rsidRDefault="00EF4D4D" w:rsidP="00D4682B">
      <w:pPr>
        <w:spacing w:after="0" w:line="240" w:lineRule="auto"/>
      </w:pPr>
      <w:r>
        <w:separator/>
      </w:r>
    </w:p>
  </w:footnote>
  <w:footnote w:type="continuationSeparator" w:id="0">
    <w:p w:rsidR="00EF4D4D" w:rsidRDefault="00EF4D4D" w:rsidP="00D46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76405562"/>
      <w:docPartObj>
        <w:docPartGallery w:val="Page Numbers (Top of Page)"/>
        <w:docPartUnique/>
      </w:docPartObj>
    </w:sdtPr>
    <w:sdtEndPr>
      <w:rPr>
        <w:color w:val="auto"/>
        <w:spacing w:val="0"/>
      </w:rPr>
    </w:sdtEndPr>
    <w:sdtContent>
      <w:p w:rsidR="00EF4D4D" w:rsidRDefault="00EF4D4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028D8" w:rsidRPr="007028D8">
          <w:fldChar w:fldCharType="begin"/>
        </w:r>
        <w:r w:rsidR="001350C1">
          <w:instrText xml:space="preserve"> PAGE   \* MERGEFORMAT </w:instrText>
        </w:r>
        <w:r w:rsidR="007028D8" w:rsidRPr="007028D8">
          <w:fldChar w:fldCharType="separate"/>
        </w:r>
        <w:r w:rsidR="00A44056" w:rsidRPr="00A44056">
          <w:rPr>
            <w:b/>
            <w:noProof/>
          </w:rPr>
          <w:t>2</w:t>
        </w:r>
        <w:r w:rsidR="007028D8">
          <w:rPr>
            <w:b/>
            <w:noProof/>
          </w:rPr>
          <w:fldChar w:fldCharType="end"/>
        </w:r>
      </w:p>
    </w:sdtContent>
  </w:sdt>
  <w:p w:rsidR="00EF4D4D" w:rsidRDefault="00EF4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CF7"/>
    <w:multiLevelType w:val="hybridMultilevel"/>
    <w:tmpl w:val="E0408DEA"/>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132A5918"/>
    <w:multiLevelType w:val="hybridMultilevel"/>
    <w:tmpl w:val="D4F0A214"/>
    <w:lvl w:ilvl="0" w:tplc="D7B6DB84">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9EE6471"/>
    <w:multiLevelType w:val="hybridMultilevel"/>
    <w:tmpl w:val="10C4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66D30"/>
    <w:multiLevelType w:val="hybridMultilevel"/>
    <w:tmpl w:val="B50641D4"/>
    <w:lvl w:ilvl="0" w:tplc="BC70B0F2">
      <w:start w:val="1"/>
      <w:numFmt w:val="bullet"/>
      <w:lvlText w:val=""/>
      <w:lvlJc w:val="left"/>
      <w:pPr>
        <w:ind w:left="1080" w:hanging="360"/>
      </w:pPr>
      <w:rPr>
        <w:rFonts w:ascii="Wingdings" w:eastAsiaTheme="minorHAnsi"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0657136"/>
    <w:multiLevelType w:val="hybridMultilevel"/>
    <w:tmpl w:val="D31A469E"/>
    <w:lvl w:ilvl="0" w:tplc="382EAA7C">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0B046EB"/>
    <w:multiLevelType w:val="hybridMultilevel"/>
    <w:tmpl w:val="BC824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F6D5C"/>
    <w:multiLevelType w:val="hybridMultilevel"/>
    <w:tmpl w:val="11E6105A"/>
    <w:lvl w:ilvl="0" w:tplc="286C15AE">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94397"/>
    <w:multiLevelType w:val="hybridMultilevel"/>
    <w:tmpl w:val="89C0F1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C93DCC"/>
    <w:multiLevelType w:val="hybridMultilevel"/>
    <w:tmpl w:val="6B52A8BE"/>
    <w:lvl w:ilvl="0" w:tplc="F04ACBF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AE2CD8"/>
    <w:multiLevelType w:val="hybridMultilevel"/>
    <w:tmpl w:val="6206D48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2BC6ECF"/>
    <w:multiLevelType w:val="hybridMultilevel"/>
    <w:tmpl w:val="7C483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F733B5"/>
    <w:multiLevelType w:val="hybridMultilevel"/>
    <w:tmpl w:val="448CFE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91D17D5"/>
    <w:multiLevelType w:val="hybridMultilevel"/>
    <w:tmpl w:val="E79A8594"/>
    <w:lvl w:ilvl="0" w:tplc="286C15AE">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CE4C26"/>
    <w:multiLevelType w:val="hybridMultilevel"/>
    <w:tmpl w:val="EDF44D46"/>
    <w:lvl w:ilvl="0" w:tplc="0C0449C8">
      <w:start w:val="4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5B1C18D6"/>
    <w:multiLevelType w:val="hybridMultilevel"/>
    <w:tmpl w:val="48BA9EE2"/>
    <w:lvl w:ilvl="0" w:tplc="3B5829F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C7B2F"/>
    <w:multiLevelType w:val="hybridMultilevel"/>
    <w:tmpl w:val="37984CDA"/>
    <w:lvl w:ilvl="0" w:tplc="286C15AE">
      <w:start w:val="1"/>
      <w:numFmt w:val="bullet"/>
      <w:lvlText w:val=""/>
      <w:lvlJc w:val="left"/>
      <w:pPr>
        <w:ind w:left="1080" w:hanging="360"/>
      </w:pPr>
      <w:rPr>
        <w:rFonts w:ascii="Wingdings" w:eastAsiaTheme="minorHAnsi" w:hAnsi="Wingdings"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B5E53F7"/>
    <w:multiLevelType w:val="hybridMultilevel"/>
    <w:tmpl w:val="C6D692E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6CCE682C"/>
    <w:multiLevelType w:val="hybridMultilevel"/>
    <w:tmpl w:val="74FE8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FC32EE"/>
    <w:multiLevelType w:val="hybridMultilevel"/>
    <w:tmpl w:val="D03299A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772D5024"/>
    <w:multiLevelType w:val="hybridMultilevel"/>
    <w:tmpl w:val="66B2367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87D20BB"/>
    <w:multiLevelType w:val="hybridMultilevel"/>
    <w:tmpl w:val="919463AE"/>
    <w:lvl w:ilvl="0" w:tplc="286C15AE">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5B59CB"/>
    <w:multiLevelType w:val="hybridMultilevel"/>
    <w:tmpl w:val="1458D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F161F"/>
    <w:multiLevelType w:val="hybridMultilevel"/>
    <w:tmpl w:val="79B82C04"/>
    <w:lvl w:ilvl="0" w:tplc="286C15AE">
      <w:start w:val="1"/>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3"/>
  </w:num>
  <w:num w:numId="5">
    <w:abstractNumId w:val="2"/>
  </w:num>
  <w:num w:numId="6">
    <w:abstractNumId w:val="15"/>
  </w:num>
  <w:num w:numId="7">
    <w:abstractNumId w:val="13"/>
  </w:num>
  <w:num w:numId="8">
    <w:abstractNumId w:val="4"/>
  </w:num>
  <w:num w:numId="9">
    <w:abstractNumId w:val="14"/>
  </w:num>
  <w:num w:numId="10">
    <w:abstractNumId w:val="8"/>
  </w:num>
  <w:num w:numId="11">
    <w:abstractNumId w:val="22"/>
  </w:num>
  <w:num w:numId="12">
    <w:abstractNumId w:val="5"/>
  </w:num>
  <w:num w:numId="13">
    <w:abstractNumId w:val="10"/>
  </w:num>
  <w:num w:numId="14">
    <w:abstractNumId w:val="7"/>
  </w:num>
  <w:num w:numId="15">
    <w:abstractNumId w:val="11"/>
  </w:num>
  <w:num w:numId="16">
    <w:abstractNumId w:val="21"/>
  </w:num>
  <w:num w:numId="17">
    <w:abstractNumId w:val="6"/>
  </w:num>
  <w:num w:numId="18">
    <w:abstractNumId w:val="20"/>
  </w:num>
  <w:num w:numId="19">
    <w:abstractNumId w:val="12"/>
  </w:num>
  <w:num w:numId="20">
    <w:abstractNumId w:val="17"/>
  </w:num>
  <w:num w:numId="21">
    <w:abstractNumId w:val="16"/>
  </w:num>
  <w:num w:numId="22">
    <w:abstractNumId w:val="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2747"/>
    <w:rsid w:val="000019D6"/>
    <w:rsid w:val="000141B8"/>
    <w:rsid w:val="00025186"/>
    <w:rsid w:val="0006734F"/>
    <w:rsid w:val="00092DE3"/>
    <w:rsid w:val="000947E6"/>
    <w:rsid w:val="00096D4A"/>
    <w:rsid w:val="000B0E4E"/>
    <w:rsid w:val="000B68BD"/>
    <w:rsid w:val="000E2747"/>
    <w:rsid w:val="000E7F9A"/>
    <w:rsid w:val="000F065A"/>
    <w:rsid w:val="000F2450"/>
    <w:rsid w:val="000F2A5D"/>
    <w:rsid w:val="000F50B5"/>
    <w:rsid w:val="001350C1"/>
    <w:rsid w:val="00141D3B"/>
    <w:rsid w:val="0014271A"/>
    <w:rsid w:val="00143C2C"/>
    <w:rsid w:val="00161443"/>
    <w:rsid w:val="00165E23"/>
    <w:rsid w:val="00171F7F"/>
    <w:rsid w:val="0017499A"/>
    <w:rsid w:val="00182452"/>
    <w:rsid w:val="001A07AE"/>
    <w:rsid w:val="001C4E27"/>
    <w:rsid w:val="001C62F2"/>
    <w:rsid w:val="001F07B8"/>
    <w:rsid w:val="001F7EDF"/>
    <w:rsid w:val="00205073"/>
    <w:rsid w:val="00205382"/>
    <w:rsid w:val="002509AA"/>
    <w:rsid w:val="00251B51"/>
    <w:rsid w:val="00254757"/>
    <w:rsid w:val="002A7F97"/>
    <w:rsid w:val="002C2318"/>
    <w:rsid w:val="002D04AC"/>
    <w:rsid w:val="002E693B"/>
    <w:rsid w:val="00301FA7"/>
    <w:rsid w:val="00302EDE"/>
    <w:rsid w:val="00304A08"/>
    <w:rsid w:val="003136D5"/>
    <w:rsid w:val="00330C3D"/>
    <w:rsid w:val="003527A6"/>
    <w:rsid w:val="00383E48"/>
    <w:rsid w:val="003A69CE"/>
    <w:rsid w:val="003D43FB"/>
    <w:rsid w:val="0040100D"/>
    <w:rsid w:val="004352AE"/>
    <w:rsid w:val="004438E5"/>
    <w:rsid w:val="00455B77"/>
    <w:rsid w:val="00456153"/>
    <w:rsid w:val="00475BAE"/>
    <w:rsid w:val="004B2725"/>
    <w:rsid w:val="004C1324"/>
    <w:rsid w:val="004C639D"/>
    <w:rsid w:val="004C63D5"/>
    <w:rsid w:val="004E7754"/>
    <w:rsid w:val="0051045D"/>
    <w:rsid w:val="005106FD"/>
    <w:rsid w:val="0056149B"/>
    <w:rsid w:val="005641DF"/>
    <w:rsid w:val="0057560D"/>
    <w:rsid w:val="00591289"/>
    <w:rsid w:val="005A1664"/>
    <w:rsid w:val="005B0C15"/>
    <w:rsid w:val="005B2398"/>
    <w:rsid w:val="005C568F"/>
    <w:rsid w:val="005E7E0C"/>
    <w:rsid w:val="005F1CEA"/>
    <w:rsid w:val="005F6BC3"/>
    <w:rsid w:val="00604956"/>
    <w:rsid w:val="0061317F"/>
    <w:rsid w:val="00620CFA"/>
    <w:rsid w:val="00641040"/>
    <w:rsid w:val="00663941"/>
    <w:rsid w:val="006664FB"/>
    <w:rsid w:val="00682C20"/>
    <w:rsid w:val="006971D9"/>
    <w:rsid w:val="006A3906"/>
    <w:rsid w:val="006B68AA"/>
    <w:rsid w:val="006C43F2"/>
    <w:rsid w:val="006D7A8C"/>
    <w:rsid w:val="006F01D7"/>
    <w:rsid w:val="006F100C"/>
    <w:rsid w:val="007013D3"/>
    <w:rsid w:val="007028D8"/>
    <w:rsid w:val="00715768"/>
    <w:rsid w:val="00736A19"/>
    <w:rsid w:val="0074052C"/>
    <w:rsid w:val="0075638F"/>
    <w:rsid w:val="0075685D"/>
    <w:rsid w:val="007605B9"/>
    <w:rsid w:val="00772133"/>
    <w:rsid w:val="00775E44"/>
    <w:rsid w:val="00785089"/>
    <w:rsid w:val="007A6EB0"/>
    <w:rsid w:val="007B0078"/>
    <w:rsid w:val="007C1CFB"/>
    <w:rsid w:val="007D1804"/>
    <w:rsid w:val="007E2CDC"/>
    <w:rsid w:val="007E2F12"/>
    <w:rsid w:val="007E5512"/>
    <w:rsid w:val="00806717"/>
    <w:rsid w:val="00834735"/>
    <w:rsid w:val="00866129"/>
    <w:rsid w:val="00875856"/>
    <w:rsid w:val="00884194"/>
    <w:rsid w:val="00895C30"/>
    <w:rsid w:val="008A17B5"/>
    <w:rsid w:val="008A2CFB"/>
    <w:rsid w:val="008A43D2"/>
    <w:rsid w:val="008A510B"/>
    <w:rsid w:val="008A5BD6"/>
    <w:rsid w:val="008C4AE5"/>
    <w:rsid w:val="008D185D"/>
    <w:rsid w:val="008F6EBB"/>
    <w:rsid w:val="009050C5"/>
    <w:rsid w:val="0092617F"/>
    <w:rsid w:val="00927125"/>
    <w:rsid w:val="00947CEA"/>
    <w:rsid w:val="00967999"/>
    <w:rsid w:val="00974D23"/>
    <w:rsid w:val="009860B0"/>
    <w:rsid w:val="009B11E5"/>
    <w:rsid w:val="009C1A29"/>
    <w:rsid w:val="009D340E"/>
    <w:rsid w:val="009E3C60"/>
    <w:rsid w:val="009F13B0"/>
    <w:rsid w:val="00A11199"/>
    <w:rsid w:val="00A135E7"/>
    <w:rsid w:val="00A1447E"/>
    <w:rsid w:val="00A14610"/>
    <w:rsid w:val="00A160A7"/>
    <w:rsid w:val="00A30684"/>
    <w:rsid w:val="00A31412"/>
    <w:rsid w:val="00A35777"/>
    <w:rsid w:val="00A412C8"/>
    <w:rsid w:val="00A41EBA"/>
    <w:rsid w:val="00A44056"/>
    <w:rsid w:val="00A672FA"/>
    <w:rsid w:val="00A85825"/>
    <w:rsid w:val="00AA4F4E"/>
    <w:rsid w:val="00AE21ED"/>
    <w:rsid w:val="00AE53D3"/>
    <w:rsid w:val="00B1479B"/>
    <w:rsid w:val="00B14965"/>
    <w:rsid w:val="00B2764D"/>
    <w:rsid w:val="00B327C3"/>
    <w:rsid w:val="00B340F4"/>
    <w:rsid w:val="00B471B3"/>
    <w:rsid w:val="00B55390"/>
    <w:rsid w:val="00B743E4"/>
    <w:rsid w:val="00BA47FF"/>
    <w:rsid w:val="00BC3458"/>
    <w:rsid w:val="00BE7255"/>
    <w:rsid w:val="00BF3CB4"/>
    <w:rsid w:val="00C11D8D"/>
    <w:rsid w:val="00C2000A"/>
    <w:rsid w:val="00C25352"/>
    <w:rsid w:val="00C27D56"/>
    <w:rsid w:val="00C52636"/>
    <w:rsid w:val="00C60AE3"/>
    <w:rsid w:val="00C816E6"/>
    <w:rsid w:val="00C93F6C"/>
    <w:rsid w:val="00CA1EA3"/>
    <w:rsid w:val="00CB18F8"/>
    <w:rsid w:val="00CC1291"/>
    <w:rsid w:val="00CC2C87"/>
    <w:rsid w:val="00CC3DE5"/>
    <w:rsid w:val="00CD6140"/>
    <w:rsid w:val="00CF6879"/>
    <w:rsid w:val="00CF70AB"/>
    <w:rsid w:val="00D11AE0"/>
    <w:rsid w:val="00D13BE6"/>
    <w:rsid w:val="00D16C44"/>
    <w:rsid w:val="00D22E38"/>
    <w:rsid w:val="00D4682B"/>
    <w:rsid w:val="00D60CAD"/>
    <w:rsid w:val="00D7018A"/>
    <w:rsid w:val="00D702D1"/>
    <w:rsid w:val="00D7480E"/>
    <w:rsid w:val="00DA1C1B"/>
    <w:rsid w:val="00DC2903"/>
    <w:rsid w:val="00DF17E2"/>
    <w:rsid w:val="00DF1C24"/>
    <w:rsid w:val="00E10305"/>
    <w:rsid w:val="00E1335C"/>
    <w:rsid w:val="00E1627B"/>
    <w:rsid w:val="00E504F1"/>
    <w:rsid w:val="00E7013C"/>
    <w:rsid w:val="00EA7939"/>
    <w:rsid w:val="00EC6AD5"/>
    <w:rsid w:val="00ED13C7"/>
    <w:rsid w:val="00EE5A88"/>
    <w:rsid w:val="00EF12D9"/>
    <w:rsid w:val="00EF4D4D"/>
    <w:rsid w:val="00F00952"/>
    <w:rsid w:val="00F0180F"/>
    <w:rsid w:val="00F050C3"/>
    <w:rsid w:val="00F25BAB"/>
    <w:rsid w:val="00F365F5"/>
    <w:rsid w:val="00F55EB7"/>
    <w:rsid w:val="00F76E11"/>
    <w:rsid w:val="00F771F7"/>
    <w:rsid w:val="00F93C7E"/>
    <w:rsid w:val="00FB308B"/>
    <w:rsid w:val="00FD26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A"/>
  </w:style>
  <w:style w:type="paragraph" w:styleId="Heading1">
    <w:name w:val="heading 1"/>
    <w:basedOn w:val="Normal"/>
    <w:next w:val="Normal"/>
    <w:link w:val="Heading1Char"/>
    <w:uiPriority w:val="9"/>
    <w:qFormat/>
    <w:rsid w:val="009860B0"/>
    <w:pPr>
      <w:keepNext/>
      <w:pBdr>
        <w:top w:val="single" w:sz="4" w:space="1" w:color="auto"/>
        <w:left w:val="single" w:sz="4" w:space="4" w:color="auto"/>
        <w:bottom w:val="single" w:sz="4" w:space="1" w:color="auto"/>
        <w:right w:val="single" w:sz="4" w:space="4" w:color="auto"/>
      </w:pBdr>
      <w:spacing w:before="240" w:after="60" w:line="240" w:lineRule="auto"/>
      <w:outlineLvl w:val="0"/>
    </w:pPr>
    <w:rPr>
      <w:rFonts w:ascii="Tahoma" w:eastAsia="Times New Roman" w:hAnsi="Tahoma" w:cs="Tahoma"/>
      <w:bCs/>
      <w:kern w:val="32"/>
      <w:sz w:val="32"/>
      <w:szCs w:val="32"/>
    </w:rPr>
  </w:style>
  <w:style w:type="paragraph" w:styleId="Heading2">
    <w:name w:val="heading 2"/>
    <w:basedOn w:val="Normal"/>
    <w:next w:val="Normal"/>
    <w:link w:val="Heading2Char"/>
    <w:uiPriority w:val="9"/>
    <w:qFormat/>
    <w:rsid w:val="009860B0"/>
    <w:pPr>
      <w:keepNext/>
      <w:spacing w:before="240" w:after="60" w:line="240" w:lineRule="auto"/>
      <w:outlineLvl w:val="1"/>
    </w:pPr>
    <w:rPr>
      <w:rFonts w:ascii="Tahoma" w:eastAsia="Times New Roman" w:hAnsi="Tahoma" w:cs="Tahom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F70A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CA"/>
    </w:rPr>
  </w:style>
  <w:style w:type="paragraph" w:styleId="ListParagraph">
    <w:name w:val="List Paragraph"/>
    <w:basedOn w:val="Normal"/>
    <w:uiPriority w:val="34"/>
    <w:qFormat/>
    <w:rsid w:val="00CC2C87"/>
    <w:pPr>
      <w:ind w:left="720"/>
      <w:contextualSpacing/>
    </w:pPr>
  </w:style>
  <w:style w:type="paragraph" w:styleId="Header">
    <w:name w:val="header"/>
    <w:basedOn w:val="Normal"/>
    <w:link w:val="HeaderChar"/>
    <w:uiPriority w:val="99"/>
    <w:unhideWhenUsed/>
    <w:rsid w:val="00D4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82B"/>
  </w:style>
  <w:style w:type="paragraph" w:styleId="Footer">
    <w:name w:val="footer"/>
    <w:basedOn w:val="Normal"/>
    <w:link w:val="FooterChar"/>
    <w:uiPriority w:val="99"/>
    <w:semiHidden/>
    <w:unhideWhenUsed/>
    <w:rsid w:val="00D468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82B"/>
  </w:style>
  <w:style w:type="character" w:customStyle="1" w:styleId="Heading1Char">
    <w:name w:val="Heading 1 Char"/>
    <w:basedOn w:val="DefaultParagraphFont"/>
    <w:link w:val="Heading1"/>
    <w:uiPriority w:val="9"/>
    <w:rsid w:val="009860B0"/>
    <w:rPr>
      <w:rFonts w:ascii="Tahoma" w:eastAsia="Times New Roman" w:hAnsi="Tahoma" w:cs="Tahoma"/>
      <w:bCs/>
      <w:kern w:val="32"/>
      <w:sz w:val="32"/>
      <w:szCs w:val="32"/>
    </w:rPr>
  </w:style>
  <w:style w:type="character" w:customStyle="1" w:styleId="Heading2Char">
    <w:name w:val="Heading 2 Char"/>
    <w:basedOn w:val="DefaultParagraphFont"/>
    <w:link w:val="Heading2"/>
    <w:uiPriority w:val="9"/>
    <w:rsid w:val="009860B0"/>
    <w:rPr>
      <w:rFonts w:ascii="Tahoma" w:eastAsia="Times New Roman" w:hAnsi="Tahoma" w:cs="Tahoma"/>
      <w:bCs/>
      <w:i/>
      <w:iCs/>
      <w:sz w:val="28"/>
      <w:szCs w:val="28"/>
    </w:rPr>
  </w:style>
  <w:style w:type="character" w:styleId="Hyperlink">
    <w:name w:val="Hyperlink"/>
    <w:basedOn w:val="DefaultParagraphFont"/>
    <w:uiPriority w:val="99"/>
    <w:unhideWhenUsed/>
    <w:rsid w:val="009860B0"/>
    <w:rPr>
      <w:color w:val="0000FF"/>
      <w:u w:val="single"/>
    </w:rPr>
  </w:style>
  <w:style w:type="paragraph" w:customStyle="1" w:styleId="Default">
    <w:name w:val="Default"/>
    <w:rsid w:val="009860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EF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0E7DE8-F96F-4881-BAAF-B40EA9E6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Huron UC</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Alibaby</dc:creator>
  <cp:lastModifiedBy>Alison</cp:lastModifiedBy>
  <cp:revision>10</cp:revision>
  <dcterms:created xsi:type="dcterms:W3CDTF">2014-08-18T17:45:00Z</dcterms:created>
  <dcterms:modified xsi:type="dcterms:W3CDTF">2014-08-21T19:20:00Z</dcterms:modified>
</cp:coreProperties>
</file>